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28"/>
        </w:rPr>
      </w:pPr>
      <w:r>
        <w:rPr>
          <w:rFonts w:hint="eastAsia" w:asciiTheme="minorEastAsia" w:hAnsiTheme="minorEastAsia" w:eastAsiaTheme="minorEastAsia"/>
          <w:sz w:val="28"/>
        </w:rPr>
        <w:t>中央财经大学学生校级海外学习项目责任书</w:t>
      </w:r>
    </w:p>
    <w:p>
      <w:pPr>
        <w:rPr>
          <w:rFonts w:asciiTheme="minorEastAsia" w:hAnsiTheme="minorEastAsia" w:eastAsiaTheme="minorEastAsia"/>
          <w:b/>
          <w:sz w:val="24"/>
        </w:rPr>
      </w:pP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本协议书适用于已通过选拔并且即将参加中央财经大学海外学习项目的中央财经大学在籍学生。</w:t>
      </w:r>
    </w:p>
    <w:p>
      <w:pPr>
        <w:ind w:firstLine="480" w:firstLineChars="200"/>
        <w:rPr>
          <w:rFonts w:asciiTheme="minorEastAsia" w:hAnsiTheme="minorEastAsia" w:eastAsiaTheme="minorEastAsia"/>
          <w:sz w:val="24"/>
        </w:rPr>
      </w:pPr>
    </w:p>
    <w:p>
      <w:pPr>
        <w:rPr>
          <w:rFonts w:asciiTheme="minorEastAsia" w:hAnsiTheme="minorEastAsia" w:eastAsiaTheme="minorEastAsia"/>
          <w:b/>
          <w:sz w:val="24"/>
        </w:rPr>
      </w:pPr>
      <w:r>
        <w:rPr>
          <w:rFonts w:hint="eastAsia" w:asciiTheme="minorEastAsia" w:hAnsiTheme="minorEastAsia" w:eastAsiaTheme="minorEastAsia"/>
          <w:b/>
          <w:sz w:val="24"/>
        </w:rPr>
        <w:t>行为责任</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参加项目学生应有代表中财学子的责任意识，须树立良好的、向上的中财学生形象，积极宣传中央财经大学。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参加项目学生在外交流学习期间，同时受中央财经大学及对方大学双方的校纪校规约束。成员须遵守当地法律法规，尊重当地的民俗习惯和道德规范。如有任何不正当行为，成员须自行承担所造成的一切后果。</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项目学生在入选项目并确认参加后如无特殊原因，不得随意退出或放弃交换，否则将记录学生海外学习项目不良表现，会影响以后参加学校海外学习项目的申报资格。</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项目学生须按项目规定的期限前往参加交流项目，并按规定时间返回，不得随意改变行程，未经批准不得擅自延长交流期限。</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项目学生,未经批准不得在项目执行期间赴海外第三国进行非学业相关活动，如擅自行为造成事故，学生本人须自行承担所造成的一切后果。</w:t>
      </w:r>
    </w:p>
    <w:p>
      <w:pPr>
        <w:ind w:firstLine="480" w:firstLineChars="200"/>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b/>
          <w:sz w:val="24"/>
        </w:rPr>
      </w:pPr>
      <w:r>
        <w:rPr>
          <w:rFonts w:hint="eastAsia" w:asciiTheme="minorEastAsia" w:hAnsiTheme="minorEastAsia" w:eastAsiaTheme="minorEastAsia"/>
          <w:b/>
          <w:sz w:val="24"/>
        </w:rPr>
        <w:t>安全责任</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项目学生在项目期间，须对自己的安全负责，应自觉有安全防范意识，不参加危险项目。</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项目学生在项目期间如发生人身意外或医疗健康问题，应自行负责。请及时联络双方学校或中国驻当地的官方机构，以取得必要的帮助。</w:t>
      </w:r>
    </w:p>
    <w:p>
      <w:pPr>
        <w:ind w:firstLine="435"/>
        <w:rPr>
          <w:rFonts w:asciiTheme="minorEastAsia" w:hAnsiTheme="minorEastAsia" w:eastAsiaTheme="minorEastAsia"/>
          <w:sz w:val="24"/>
        </w:rPr>
      </w:pPr>
      <w:r>
        <w:rPr>
          <w:rFonts w:hint="eastAsia" w:asciiTheme="minorEastAsia" w:hAnsiTheme="minorEastAsia" w:eastAsiaTheme="minorEastAsia"/>
          <w:sz w:val="24"/>
        </w:rPr>
        <w:t>参加项目的同学应做行前体检。如有病情，学生不得隐瞒，确保身体状况良好方可参加项目。</w:t>
      </w:r>
    </w:p>
    <w:p>
      <w:pPr>
        <w:ind w:firstLine="435"/>
        <w:rPr>
          <w:rFonts w:asciiTheme="minorEastAsia" w:hAnsiTheme="minorEastAsia" w:eastAsiaTheme="minorEastAsia"/>
          <w:sz w:val="24"/>
        </w:rPr>
      </w:pPr>
      <w:r>
        <w:rPr>
          <w:rFonts w:hint="eastAsia" w:asciiTheme="minorEastAsia" w:hAnsiTheme="minorEastAsia" w:eastAsiaTheme="minorEastAsia"/>
          <w:sz w:val="24"/>
        </w:rPr>
        <w:t>所有参加项目学生在出境前必须购买在外期间的海外医疗保险和海外意外保险。</w:t>
      </w:r>
    </w:p>
    <w:p>
      <w:pPr>
        <w:rPr>
          <w:rFonts w:asciiTheme="minorEastAsia" w:hAnsiTheme="minorEastAsia" w:eastAsiaTheme="minorEastAsia"/>
          <w:sz w:val="24"/>
        </w:rPr>
      </w:pPr>
    </w:p>
    <w:p>
      <w:pPr>
        <w:rPr>
          <w:rFonts w:asciiTheme="minorEastAsia" w:hAnsiTheme="minorEastAsia" w:eastAsiaTheme="minorEastAsia"/>
          <w:b/>
          <w:sz w:val="24"/>
        </w:rPr>
      </w:pPr>
      <w:r>
        <w:rPr>
          <w:rFonts w:hint="eastAsia" w:asciiTheme="minorEastAsia" w:hAnsiTheme="minorEastAsia" w:eastAsiaTheme="minorEastAsia"/>
          <w:b/>
          <w:sz w:val="24"/>
        </w:rPr>
        <w:t>出入手续</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项目学生在外交流期间仍须交纳中央财经大学的学费。</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项目学生在离校前须办理学生出访手续，截止时间是临行前学期末。</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项目学生在项目结束后须办理返校手续以继续学习。返校手续截止时间是项目所在学期的下一学期开学两周内。</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b/>
          <w:sz w:val="24"/>
        </w:rPr>
        <w:t>教学管理</w:t>
      </w:r>
      <w:r>
        <w:rPr>
          <w:rFonts w:hint="eastAsia" w:asciiTheme="minorEastAsia" w:hAnsiTheme="minorEastAsia" w:eastAsiaTheme="minorEastAsia"/>
          <w:sz w:val="24"/>
        </w:rPr>
        <w:t>（不适用于短期交流项目）</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项目学生在交换学校所修课程无论合格与否，均要转为中财课程学分。</w:t>
      </w:r>
    </w:p>
    <w:p>
      <w:pPr>
        <w:ind w:firstLine="435"/>
        <w:rPr>
          <w:rFonts w:hint="eastAsia" w:asciiTheme="minorEastAsia" w:hAnsiTheme="minorEastAsia" w:eastAsiaTheme="minorEastAsia"/>
          <w:sz w:val="24"/>
        </w:rPr>
      </w:pPr>
      <w:r>
        <w:rPr>
          <w:rFonts w:hint="eastAsia" w:asciiTheme="minorEastAsia" w:hAnsiTheme="minorEastAsia" w:eastAsiaTheme="minorEastAsia"/>
          <w:sz w:val="24"/>
        </w:rPr>
        <w:t>本科生：项目学生在交换学校选修课程前，须经院系确认该课程是否可以转换为本学院的相应必修或选修课程。转换办法请参照《中央财经大学全日制本科生课程考核及成绩管理办法》（校发〔</w:t>
      </w:r>
      <w:r>
        <w:rPr>
          <w:rFonts w:asciiTheme="minorEastAsia" w:hAnsiTheme="minorEastAsia" w:eastAsiaTheme="minorEastAsia"/>
          <w:sz w:val="24"/>
        </w:rPr>
        <w:t>2006</w:t>
      </w:r>
      <w:r>
        <w:rPr>
          <w:rFonts w:hint="eastAsia" w:asciiTheme="minorEastAsia" w:hAnsiTheme="minorEastAsia" w:eastAsiaTheme="minorEastAsia"/>
          <w:sz w:val="24"/>
        </w:rPr>
        <w:t>〕</w:t>
      </w:r>
      <w:r>
        <w:rPr>
          <w:rFonts w:asciiTheme="minorEastAsia" w:hAnsiTheme="minorEastAsia" w:eastAsiaTheme="minorEastAsia"/>
          <w:sz w:val="24"/>
        </w:rPr>
        <w:t>244</w:t>
      </w:r>
      <w:r>
        <w:rPr>
          <w:rFonts w:hint="eastAsia" w:asciiTheme="minorEastAsia" w:hAnsiTheme="minorEastAsia" w:eastAsiaTheme="minorEastAsia"/>
          <w:sz w:val="24"/>
        </w:rPr>
        <w:t>号）及《中央财经大学本科学生赴国（境）外大学学习管理办法（修订）》（校发〔2013〕88号）执行。海外</w:t>
      </w:r>
      <w:r>
        <w:rPr>
          <w:rFonts w:asciiTheme="minorEastAsia" w:hAnsiTheme="minorEastAsia" w:eastAsiaTheme="minorEastAsia"/>
          <w:sz w:val="24"/>
        </w:rPr>
        <w:t>学习</w:t>
      </w:r>
      <w:r>
        <w:rPr>
          <w:rFonts w:hint="eastAsia" w:asciiTheme="minorEastAsia" w:hAnsiTheme="minorEastAsia" w:eastAsiaTheme="minorEastAsia"/>
          <w:sz w:val="24"/>
        </w:rPr>
        <w:t>当学期不得</w:t>
      </w:r>
      <w:r>
        <w:rPr>
          <w:rFonts w:asciiTheme="minorEastAsia" w:hAnsiTheme="minorEastAsia" w:eastAsiaTheme="minorEastAsia"/>
          <w:sz w:val="24"/>
        </w:rPr>
        <w:t>修读本校课程</w:t>
      </w:r>
      <w:r>
        <w:rPr>
          <w:rFonts w:hint="eastAsia" w:asciiTheme="minorEastAsia" w:hAnsiTheme="minorEastAsia" w:eastAsiaTheme="minorEastAsia"/>
          <w:sz w:val="24"/>
        </w:rPr>
        <w:t>并记录学分</w:t>
      </w:r>
      <w:r>
        <w:rPr>
          <w:rFonts w:asciiTheme="minorEastAsia" w:hAnsiTheme="minorEastAsia" w:eastAsiaTheme="minorEastAsia"/>
          <w:sz w:val="24"/>
        </w:rPr>
        <w:t>。</w:t>
      </w:r>
    </w:p>
    <w:p>
      <w:pPr>
        <w:ind w:firstLine="435"/>
        <w:rPr>
          <w:rFonts w:asciiTheme="minorEastAsia" w:hAnsiTheme="minorEastAsia" w:eastAsiaTheme="minorEastAsia"/>
          <w:sz w:val="24"/>
        </w:rPr>
      </w:pPr>
      <w:r>
        <w:rPr>
          <w:rFonts w:hint="eastAsia" w:asciiTheme="minorEastAsia" w:hAnsiTheme="minorEastAsia" w:eastAsiaTheme="minorEastAsia"/>
          <w:sz w:val="24"/>
        </w:rPr>
        <w:t>研究生：项目学生在交换学校选修课程前，须经研究生院及所在院系确认该课程是否可以转换为本学院的相应必修或选修课程。转换办法请参照《中央财经大学研究生赴境外大学学习成绩与学分认定管理办法》执行。</w:t>
      </w:r>
      <w:bookmarkStart w:id="0" w:name="_GoBack"/>
      <w:bookmarkEnd w:id="0"/>
    </w:p>
    <w:p>
      <w:pPr>
        <w:rPr>
          <w:rFonts w:asciiTheme="minorEastAsia" w:hAnsiTheme="minorEastAsia" w:eastAsiaTheme="minorEastAsia"/>
          <w:sz w:val="24"/>
        </w:rPr>
      </w:pPr>
      <w:r>
        <w:rPr>
          <w:rFonts w:asciiTheme="minorEastAsia" w:hAnsiTheme="minorEastAsia" w:eastAsiaTheme="minorEastAsia"/>
          <w:sz w:val="24"/>
        </w:rPr>
        <w:t xml:space="preserve">    </w:t>
      </w:r>
    </w:p>
    <w:p>
      <w:pPr>
        <w:rPr>
          <w:rFonts w:asciiTheme="minorEastAsia" w:hAnsiTheme="minorEastAsia" w:eastAsiaTheme="minorEastAsia"/>
          <w:b/>
          <w:sz w:val="24"/>
        </w:rPr>
      </w:pPr>
      <w:r>
        <w:rPr>
          <w:rFonts w:hint="eastAsia" w:asciiTheme="minorEastAsia" w:hAnsiTheme="minorEastAsia" w:eastAsiaTheme="minorEastAsia"/>
          <w:b/>
          <w:sz w:val="24"/>
        </w:rPr>
        <w:t>服务义务</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项目学生自入选项目起，应自觉树立为中央财经大学学生的国际交流项目服务的意识。</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项目学生应定期向学校汇报在外的学习等情况，努力学习，为发展两校之间的交流与合作做出积极的贡献。</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项目学生无论是在交流期间还是交流结束返校后，要积极响应学校的需求，为后续项目的成员提供指导和其他帮助。</w:t>
      </w:r>
    </w:p>
    <w:p>
      <w:pPr>
        <w:ind w:firstLine="435"/>
        <w:rPr>
          <w:rFonts w:asciiTheme="minorEastAsia" w:hAnsiTheme="minorEastAsia" w:eastAsiaTheme="minorEastAsia"/>
          <w:sz w:val="24"/>
        </w:rPr>
      </w:pPr>
      <w:r>
        <w:rPr>
          <w:rFonts w:hint="eastAsia" w:asciiTheme="minorEastAsia" w:hAnsiTheme="minorEastAsia" w:eastAsiaTheme="minorEastAsia"/>
          <w:sz w:val="24"/>
        </w:rPr>
        <w:t>项目学生在返校后，应填写《中央财经大学本科生赴国（境）外大学返校学习转单》。提交一份“境外大学交换</w:t>
      </w:r>
      <w:r>
        <w:rPr>
          <w:rFonts w:asciiTheme="minorEastAsia" w:hAnsiTheme="minorEastAsia" w:eastAsiaTheme="minorEastAsia"/>
          <w:sz w:val="24"/>
        </w:rPr>
        <w:t>/</w:t>
      </w:r>
      <w:r>
        <w:rPr>
          <w:rFonts w:hint="eastAsia" w:asciiTheme="minorEastAsia" w:hAnsiTheme="minorEastAsia" w:eastAsiaTheme="minorEastAsia"/>
          <w:sz w:val="24"/>
        </w:rPr>
        <w:t>交流学习报告”，附图片资料，报所在学院、学生处、教务处、国际合作处。</w:t>
      </w:r>
    </w:p>
    <w:p>
      <w:pPr>
        <w:rPr>
          <w:rFonts w:asciiTheme="minorEastAsia" w:hAnsiTheme="minorEastAsia" w:eastAsiaTheme="minorEastAsia"/>
          <w:sz w:val="24"/>
        </w:rPr>
      </w:pPr>
    </w:p>
    <w:p>
      <w:pPr>
        <w:rPr>
          <w:rFonts w:asciiTheme="minorEastAsia" w:hAnsiTheme="minorEastAsia" w:eastAsiaTheme="minorEastAsia"/>
          <w:sz w:val="24"/>
        </w:rPr>
      </w:pPr>
    </w:p>
    <w:p>
      <w:pPr>
        <w:ind w:firstLine="120" w:firstLineChars="50"/>
        <w:rPr>
          <w:rFonts w:asciiTheme="minorEastAsia" w:hAnsiTheme="minorEastAsia" w:eastAsiaTheme="minorEastAsia"/>
          <w:sz w:val="24"/>
        </w:rPr>
      </w:pPr>
      <w:r>
        <w:rPr>
          <w:rFonts w:asciiTheme="minorEastAsia" w:hAnsiTheme="minorEastAsia" w:eastAsiaTheme="minorEastAsia"/>
          <w:sz w:val="24"/>
        </w:rPr>
        <w:t>——————————————————————————————————</w:t>
      </w:r>
    </w:p>
    <w:p>
      <w:pPr>
        <w:ind w:firstLine="120" w:firstLineChars="50"/>
        <w:rPr>
          <w:rFonts w:asciiTheme="minorEastAsia" w:hAnsiTheme="minorEastAsia" w:eastAsiaTheme="minorEastAsia"/>
          <w:sz w:val="24"/>
        </w:rPr>
      </w:pPr>
      <w:r>
        <w:rPr>
          <w:rFonts w:hint="eastAsia" w:asciiTheme="minorEastAsia" w:hAnsiTheme="minorEastAsia" w:eastAsiaTheme="minorEastAsia"/>
          <w:sz w:val="24"/>
        </w:rPr>
        <w:t>请抄写在线上：</w:t>
      </w:r>
    </w:p>
    <w:p>
      <w:pPr>
        <w:ind w:firstLine="120" w:firstLineChars="50"/>
        <w:jc w:val="center"/>
        <w:rPr>
          <w:rFonts w:asciiTheme="minorEastAsia" w:hAnsiTheme="minorEastAsia" w:eastAsiaTheme="minorEastAsia"/>
          <w:sz w:val="24"/>
        </w:rPr>
      </w:pPr>
      <w:r>
        <w:rPr>
          <w:rFonts w:hint="eastAsia" w:asciiTheme="minorEastAsia" w:hAnsiTheme="minorEastAsia" w:eastAsiaTheme="minorEastAsia"/>
          <w:sz w:val="24"/>
        </w:rPr>
        <w:t>本人声明已仔细阅读、理解上述各项条款，同意遵守相应规定。</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学生签字：</w:t>
      </w:r>
      <w:r>
        <w:rPr>
          <w:rFonts w:asciiTheme="minorEastAsia" w:hAnsiTheme="minorEastAsia" w:eastAsiaTheme="minorEastAsia"/>
          <w:sz w:val="24"/>
        </w:rPr>
        <w:t xml:space="preserve">_____________________________ </w:t>
      </w:r>
      <w:r>
        <w:rPr>
          <w:rFonts w:hint="eastAsia" w:asciiTheme="minorEastAsia" w:hAnsiTheme="minorEastAsia" w:eastAsiaTheme="minorEastAsia"/>
          <w:sz w:val="24"/>
        </w:rPr>
        <w:t>学号：</w:t>
      </w:r>
      <w:r>
        <w:rPr>
          <w:rFonts w:asciiTheme="minorEastAsia" w:hAnsiTheme="minorEastAsia" w:eastAsiaTheme="minorEastAsia"/>
          <w:sz w:val="24"/>
        </w:rPr>
        <w:t>________________________</w:t>
      </w:r>
    </w:p>
    <w:p>
      <w:pPr>
        <w:rPr>
          <w:rFonts w:asciiTheme="minorEastAsia" w:hAnsiTheme="minorEastAsia" w:eastAsiaTheme="minorEastAsia"/>
          <w:sz w:val="24"/>
        </w:rPr>
      </w:pPr>
    </w:p>
    <w:p>
      <w:pPr>
        <w:rPr>
          <w:rFonts w:asciiTheme="minorEastAsia" w:hAnsiTheme="minorEastAsia" w:eastAsiaTheme="minorEastAsia"/>
          <w:sz w:val="24"/>
          <w:u w:val="single"/>
        </w:rPr>
      </w:pPr>
      <w:r>
        <w:rPr>
          <w:rFonts w:hint="eastAsia" w:asciiTheme="minorEastAsia" w:hAnsiTheme="minorEastAsia" w:eastAsiaTheme="minorEastAsia"/>
          <w:sz w:val="24"/>
        </w:rPr>
        <w:t>身份证号码：</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电话：</w:t>
      </w:r>
      <w:r>
        <w:rPr>
          <w:rFonts w:asciiTheme="minorEastAsia" w:hAnsiTheme="minorEastAsia" w:eastAsiaTheme="minorEastAsia"/>
          <w:sz w:val="24"/>
          <w:u w:val="single"/>
        </w:rPr>
        <w:t xml:space="preserve">                        </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日期：</w:t>
      </w:r>
      <w:r>
        <w:rPr>
          <w:rFonts w:asciiTheme="minorEastAsia" w:hAnsiTheme="minorEastAsia" w:eastAsiaTheme="minorEastAsia"/>
          <w:sz w:val="24"/>
        </w:rPr>
        <w:t xml:space="preserve">       </w:t>
      </w: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p>
      <w:pPr>
        <w:rPr>
          <w:rFonts w:asciiTheme="minorEastAsia" w:hAnsiTheme="minorEastAsia" w:eastAsiaTheme="minorEastAsia"/>
          <w:sz w:val="24"/>
        </w:rPr>
      </w:pPr>
    </w:p>
    <w:p>
      <w:pPr>
        <w:rPr>
          <w:rFonts w:hint="eastAsia" w:asciiTheme="minorEastAsia" w:hAnsiTheme="minorEastAsia" w:eastAsiaTheme="minorEastAsia"/>
          <w:sz w:val="24"/>
        </w:rPr>
      </w:pPr>
    </w:p>
    <w:p>
      <w:pPr>
        <w:ind w:firstLine="120" w:firstLineChars="50"/>
        <w:rPr>
          <w:rFonts w:asciiTheme="minorEastAsia" w:hAnsiTheme="minorEastAsia" w:eastAsiaTheme="minorEastAsia"/>
          <w:sz w:val="24"/>
        </w:rPr>
      </w:pPr>
      <w:r>
        <w:rPr>
          <w:rFonts w:asciiTheme="minorEastAsia" w:hAnsiTheme="minorEastAsia" w:eastAsiaTheme="minorEastAsia"/>
          <w:sz w:val="24"/>
        </w:rPr>
        <w:t>——————————————————————————————————</w:t>
      </w:r>
    </w:p>
    <w:p>
      <w:pPr>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p>
    <w:p>
      <w:pPr>
        <w:ind w:firstLine="120" w:firstLineChars="50"/>
        <w:rPr>
          <w:rFonts w:hint="eastAsia" w:asciiTheme="minorEastAsia" w:hAnsiTheme="minorEastAsia" w:eastAsiaTheme="minorEastAsia"/>
          <w:sz w:val="24"/>
          <w:lang w:val="en-US" w:eastAsia="zh-CN"/>
        </w:rPr>
      </w:pPr>
      <w:r>
        <w:rPr>
          <w:rFonts w:asciiTheme="minorEastAsia" w:hAnsiTheme="minorEastAsia" w:eastAsiaTheme="minorEastAsia"/>
          <w:sz w:val="24"/>
        </w:rPr>
        <w:t>——————————————————————————————————</w:t>
      </w:r>
    </w:p>
    <w:p>
      <w:pPr>
        <w:ind w:firstLine="120" w:firstLineChars="50"/>
        <w:rPr>
          <w:rFonts w:asciiTheme="minorEastAsia" w:hAnsiTheme="minorEastAsia" w:eastAsiaTheme="minorEastAsia"/>
          <w:sz w:val="24"/>
        </w:rPr>
      </w:pPr>
    </w:p>
    <w:p>
      <w:pPr>
        <w:ind w:firstLine="120" w:firstLineChars="50"/>
        <w:rPr>
          <w:rFonts w:asciiTheme="minorEastAsia" w:hAnsiTheme="minorEastAsia" w:eastAsiaTheme="minorEastAsia"/>
          <w:sz w:val="24"/>
        </w:rPr>
      </w:pPr>
      <w:r>
        <w:rPr>
          <w:rFonts w:hint="eastAsia" w:asciiTheme="minorEastAsia" w:hAnsiTheme="minorEastAsia" w:eastAsiaTheme="minorEastAsia"/>
          <w:sz w:val="24"/>
        </w:rPr>
        <w:t>请抄写在线上：</w:t>
      </w:r>
    </w:p>
    <w:p>
      <w:pPr>
        <w:ind w:firstLine="120" w:firstLineChars="50"/>
        <w:jc w:val="center"/>
        <w:rPr>
          <w:rFonts w:asciiTheme="minorEastAsia" w:hAnsiTheme="minorEastAsia" w:eastAsiaTheme="minorEastAsia"/>
          <w:sz w:val="24"/>
        </w:rPr>
      </w:pPr>
      <w:r>
        <w:rPr>
          <w:rFonts w:hint="eastAsia" w:asciiTheme="minorEastAsia" w:hAnsiTheme="minorEastAsia" w:eastAsiaTheme="minorEastAsia"/>
          <w:sz w:val="24"/>
        </w:rPr>
        <w:t>本人声明已仔细阅读、理解上述各项条款，同意支持学生赴海外学习并遵守相应规定。</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u w:val="single"/>
        </w:rPr>
      </w:pPr>
      <w:r>
        <w:rPr>
          <w:rFonts w:hint="eastAsia" w:asciiTheme="minorEastAsia" w:hAnsiTheme="minorEastAsia" w:eastAsiaTheme="minorEastAsia"/>
          <w:sz w:val="24"/>
        </w:rPr>
        <w:t>家长</w:t>
      </w:r>
      <w:r>
        <w:rPr>
          <w:rFonts w:asciiTheme="minorEastAsia" w:hAnsiTheme="minorEastAsia" w:eastAsiaTheme="minorEastAsia"/>
          <w:sz w:val="24"/>
        </w:rPr>
        <w:t>/</w:t>
      </w:r>
      <w:r>
        <w:rPr>
          <w:rFonts w:hint="eastAsia" w:asciiTheme="minorEastAsia" w:hAnsiTheme="minorEastAsia" w:eastAsiaTheme="minorEastAsia"/>
          <w:sz w:val="24"/>
        </w:rPr>
        <w:t>监护人签字：</w:t>
      </w:r>
      <w:r>
        <w:rPr>
          <w:rFonts w:asciiTheme="minorEastAsia" w:hAnsiTheme="minorEastAsia" w:eastAsiaTheme="minorEastAsia"/>
          <w:sz w:val="24"/>
        </w:rPr>
        <w:t xml:space="preserve">_______________________      </w:t>
      </w:r>
      <w:r>
        <w:rPr>
          <w:rFonts w:hint="eastAsia" w:asciiTheme="minorEastAsia" w:hAnsiTheme="minorEastAsia" w:eastAsiaTheme="minorEastAsia"/>
          <w:sz w:val="24"/>
        </w:rPr>
        <w:t>与项目学生关系：</w:t>
      </w:r>
      <w:r>
        <w:rPr>
          <w:rFonts w:asciiTheme="minorEastAsia" w:hAnsiTheme="minorEastAsia" w:eastAsiaTheme="minorEastAsia"/>
          <w:sz w:val="24"/>
          <w:u w:val="single"/>
        </w:rPr>
        <w:t xml:space="preserve">                 </w:t>
      </w:r>
    </w:p>
    <w:p>
      <w:pPr>
        <w:rPr>
          <w:rFonts w:asciiTheme="minorEastAsia" w:hAnsiTheme="minorEastAsia" w:eastAsiaTheme="minorEastAsia"/>
          <w:sz w:val="24"/>
        </w:rPr>
      </w:pPr>
    </w:p>
    <w:p>
      <w:pPr>
        <w:rPr>
          <w:rFonts w:asciiTheme="minorEastAsia" w:hAnsiTheme="minorEastAsia" w:eastAsiaTheme="minorEastAsia"/>
          <w:sz w:val="24"/>
          <w:u w:val="single"/>
        </w:rPr>
      </w:pPr>
      <w:r>
        <w:rPr>
          <w:rFonts w:hint="eastAsia" w:asciiTheme="minorEastAsia" w:hAnsiTheme="minorEastAsia" w:eastAsiaTheme="minorEastAsia"/>
          <w:sz w:val="24"/>
        </w:rPr>
        <w:t>身份证号码：</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电话：</w:t>
      </w:r>
      <w:r>
        <w:rPr>
          <w:rFonts w:asciiTheme="minorEastAsia" w:hAnsiTheme="minorEastAsia" w:eastAsiaTheme="minorEastAsia"/>
          <w:sz w:val="24"/>
          <w:u w:val="single"/>
        </w:rPr>
        <w:t xml:space="preserve">                        </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日期：</w:t>
      </w:r>
      <w:r>
        <w:rPr>
          <w:rFonts w:asciiTheme="minorEastAsia" w:hAnsiTheme="minorEastAsia" w:eastAsiaTheme="minorEastAsia"/>
          <w:sz w:val="24"/>
        </w:rPr>
        <w:t xml:space="preserve">       </w:t>
      </w: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p>
      <w:pPr>
        <w:rPr>
          <w:rFonts w:hint="eastAsia"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注：中央财经大学保留对以上规定的解释权。</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28"/>
    <w:rsid w:val="00052C0A"/>
    <w:rsid w:val="00065E5D"/>
    <w:rsid w:val="0011090D"/>
    <w:rsid w:val="00121433"/>
    <w:rsid w:val="001800EC"/>
    <w:rsid w:val="002A78CB"/>
    <w:rsid w:val="002C6194"/>
    <w:rsid w:val="002E5866"/>
    <w:rsid w:val="002E7CA8"/>
    <w:rsid w:val="00316EB6"/>
    <w:rsid w:val="00322922"/>
    <w:rsid w:val="003608B4"/>
    <w:rsid w:val="00362B33"/>
    <w:rsid w:val="00383EA4"/>
    <w:rsid w:val="0039196D"/>
    <w:rsid w:val="003C1136"/>
    <w:rsid w:val="003F5C79"/>
    <w:rsid w:val="004137A9"/>
    <w:rsid w:val="004A296F"/>
    <w:rsid w:val="004A7A7F"/>
    <w:rsid w:val="004B1752"/>
    <w:rsid w:val="0057321E"/>
    <w:rsid w:val="00576880"/>
    <w:rsid w:val="00592779"/>
    <w:rsid w:val="005A4794"/>
    <w:rsid w:val="005D3438"/>
    <w:rsid w:val="00601E0D"/>
    <w:rsid w:val="006355F9"/>
    <w:rsid w:val="00694291"/>
    <w:rsid w:val="00787AD8"/>
    <w:rsid w:val="007F0689"/>
    <w:rsid w:val="008211A5"/>
    <w:rsid w:val="008345C6"/>
    <w:rsid w:val="00881635"/>
    <w:rsid w:val="0089325B"/>
    <w:rsid w:val="008D06F6"/>
    <w:rsid w:val="00903B84"/>
    <w:rsid w:val="00923323"/>
    <w:rsid w:val="0094226A"/>
    <w:rsid w:val="0094643E"/>
    <w:rsid w:val="00973052"/>
    <w:rsid w:val="00994923"/>
    <w:rsid w:val="00A52050"/>
    <w:rsid w:val="00AC08F3"/>
    <w:rsid w:val="00B24DA1"/>
    <w:rsid w:val="00BA126F"/>
    <w:rsid w:val="00BC3228"/>
    <w:rsid w:val="00BC5722"/>
    <w:rsid w:val="00BD149C"/>
    <w:rsid w:val="00C04BF9"/>
    <w:rsid w:val="00C5749A"/>
    <w:rsid w:val="00C7106A"/>
    <w:rsid w:val="00CA6FEB"/>
    <w:rsid w:val="00CB7771"/>
    <w:rsid w:val="00CD22F9"/>
    <w:rsid w:val="00D43059"/>
    <w:rsid w:val="00D9465C"/>
    <w:rsid w:val="00D96B8D"/>
    <w:rsid w:val="00DC43E1"/>
    <w:rsid w:val="00DF36BD"/>
    <w:rsid w:val="00E133F9"/>
    <w:rsid w:val="00E96D07"/>
    <w:rsid w:val="00EB174D"/>
    <w:rsid w:val="00EC1DD4"/>
    <w:rsid w:val="00ED426F"/>
    <w:rsid w:val="00F138A7"/>
    <w:rsid w:val="00F75455"/>
    <w:rsid w:val="00FA67BC"/>
    <w:rsid w:val="00FE7348"/>
    <w:rsid w:val="00FF595B"/>
    <w:rsid w:val="179900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locked/>
    <w:uiPriority w:val="99"/>
    <w:rPr>
      <w:rFonts w:ascii="Times New Roman" w:hAnsi="Times New Roman" w:eastAsia="宋体" w:cs="Times New Roman"/>
      <w:sz w:val="18"/>
      <w:szCs w:val="18"/>
    </w:rPr>
  </w:style>
  <w:style w:type="character" w:customStyle="1" w:styleId="8">
    <w:name w:val="页脚 字符"/>
    <w:basedOn w:val="6"/>
    <w:link w:val="3"/>
    <w:semiHidden/>
    <w:qFormat/>
    <w:locked/>
    <w:uiPriority w:val="99"/>
    <w:rPr>
      <w:rFonts w:ascii="Times New Roman" w:hAnsi="Times New Roman" w:eastAsia="宋体" w:cs="Times New Roman"/>
      <w:sz w:val="18"/>
      <w:szCs w:val="18"/>
    </w:rPr>
  </w:style>
  <w:style w:type="character" w:customStyle="1" w:styleId="9">
    <w:name w:val="批注框文本 字符"/>
    <w:basedOn w:val="6"/>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260</Words>
  <Characters>1488</Characters>
  <Lines>12</Lines>
  <Paragraphs>3</Paragraphs>
  <TotalTime>0</TotalTime>
  <ScaleCrop>false</ScaleCrop>
  <LinksUpToDate>false</LinksUpToDate>
  <CharactersWithSpaces>1745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2017-10-12T01:27:00Z</dcterms:created>
  <dc:creator>lenovo</dc:creator>
  <cp:lastModifiedBy>September</cp:lastModifiedBy>
  <cp:lastPrinted>2013-07-02T13:33:00Z</cp:lastPrinted>
  <dcterms:modified xsi:type="dcterms:W3CDTF">2020-01-08T03:35:35Z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