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Calibri" w:hAnsi="Calibri" w:eastAsia="黑体"/>
          <w:color w:val="7F6000" w:themeColor="accent4" w:themeShade="80"/>
          <w:sz w:val="32"/>
          <w:szCs w:val="28"/>
        </w:rPr>
      </w:pPr>
      <w:r>
        <w:rPr>
          <w:rFonts w:hint="eastAsia" w:ascii="Calibri" w:hAnsi="Calibri" w:eastAsia="黑体"/>
          <w:color w:val="7F6000" w:themeColor="accent4" w:themeShade="80"/>
          <w:sz w:val="32"/>
          <w:szCs w:val="28"/>
        </w:rPr>
        <w:t>中日青少年交流促进年项目</w:t>
      </w:r>
    </w:p>
    <w:p>
      <w:pPr>
        <w:widowControl/>
        <w:jc w:val="right"/>
        <w:rPr>
          <w:rFonts w:ascii="Calibri" w:hAnsi="Calibri" w:eastAsia="黑体"/>
          <w:color w:val="1F3864" w:themeColor="accent5" w:themeShade="80"/>
          <w:sz w:val="56"/>
          <w:szCs w:val="28"/>
        </w:rPr>
      </w:pPr>
    </w:p>
    <w:p>
      <w:pPr>
        <w:widowControl/>
        <w:jc w:val="right"/>
        <w:rPr>
          <w:rFonts w:ascii="Calibri" w:hAnsi="Calibri" w:eastAsia="黑体"/>
          <w:color w:val="1F3864" w:themeColor="accent5" w:themeShade="80"/>
          <w:sz w:val="56"/>
          <w:szCs w:val="28"/>
        </w:rPr>
      </w:pPr>
    </w:p>
    <w:p>
      <w:pPr>
        <w:widowControl/>
        <w:jc w:val="right"/>
        <w:rPr>
          <w:rFonts w:ascii="Calibri" w:hAnsi="Calibri" w:eastAsia="黑体"/>
          <w:color w:val="1F3864" w:themeColor="accent5" w:themeShade="80"/>
          <w:sz w:val="56"/>
          <w:szCs w:val="28"/>
        </w:rPr>
      </w:pPr>
    </w:p>
    <w:p>
      <w:pPr>
        <w:widowControl/>
        <w:spacing w:line="1200" w:lineRule="exact"/>
        <w:jc w:val="right"/>
        <w:rPr>
          <w:rFonts w:ascii="Calibri" w:hAnsi="Calibri" w:eastAsia="黑体"/>
          <w:color w:val="8C1306"/>
          <w:sz w:val="80"/>
          <w:szCs w:val="80"/>
        </w:rPr>
      </w:pPr>
      <w:bookmarkStart w:id="0" w:name="_Hlk1027290"/>
      <w:r>
        <w:rPr>
          <w:rFonts w:hint="eastAsia" w:ascii="Calibri" w:hAnsi="Calibri" w:eastAsia="黑体"/>
          <w:color w:val="8C1306"/>
          <w:sz w:val="80"/>
          <w:szCs w:val="80"/>
        </w:rPr>
        <w:t>日本</w:t>
      </w:r>
      <w:bookmarkStart w:id="1" w:name="_Hlk1546584"/>
      <w:r>
        <w:rPr>
          <w:rFonts w:hint="eastAsia" w:ascii="Calibri" w:hAnsi="Calibri" w:eastAsia="黑体"/>
          <w:color w:val="8C1306"/>
          <w:sz w:val="80"/>
          <w:szCs w:val="80"/>
        </w:rPr>
        <w:t>上智大学</w:t>
      </w:r>
      <w:bookmarkEnd w:id="1"/>
    </w:p>
    <w:p>
      <w:pPr>
        <w:widowControl/>
        <w:spacing w:line="1200" w:lineRule="exact"/>
        <w:jc w:val="right"/>
        <w:rPr>
          <w:rFonts w:ascii="Calibri" w:hAnsi="Calibri" w:eastAsia="黑体"/>
          <w:color w:val="7E7E7E" w:themeColor="text1" w:themeTint="80"/>
          <w:sz w:val="56"/>
          <w:szCs w:val="70"/>
        </w:rPr>
      </w:pPr>
      <w:r>
        <w:rPr>
          <w:rFonts w:ascii="Calibri" w:hAnsi="Calibri" w:eastAsia="黑体"/>
          <w:color w:val="7E7E7E" w:themeColor="text1" w:themeTint="80"/>
          <w:sz w:val="56"/>
          <w:szCs w:val="70"/>
        </w:rPr>
        <w:t>2019·Stay in Tokyo短期课程</w:t>
      </w:r>
    </w:p>
    <w:bookmarkEnd w:id="0"/>
    <w:p>
      <w:pPr>
        <w:widowControl/>
        <w:wordWrap w:val="0"/>
        <w:jc w:val="right"/>
        <w:rPr>
          <w:rFonts w:ascii="Calibri" w:hAnsi="Calibri" w:eastAsia="黑体"/>
          <w:color w:val="1F3864" w:themeColor="accent5" w:themeShade="80"/>
          <w:sz w:val="32"/>
          <w:szCs w:val="28"/>
        </w:rPr>
      </w:pPr>
      <w:r>
        <w:rPr>
          <w:rFonts w:hint="eastAsia" w:ascii="Calibri" w:hAnsi="Calibri" w:eastAsia="黑体"/>
          <w:color w:val="3F3F3F" w:themeColor="text1" w:themeTint="BF"/>
          <w:sz w:val="28"/>
          <w:szCs w:val="28"/>
        </w:rPr>
        <w:t>Sophia</w:t>
      </w:r>
      <w:r>
        <w:rPr>
          <w:rFonts w:ascii="Calibri" w:hAnsi="Calibri" w:eastAsia="黑体"/>
          <w:color w:val="3F3F3F" w:themeColor="text1" w:themeTint="BF"/>
          <w:sz w:val="28"/>
          <w:szCs w:val="28"/>
        </w:rPr>
        <w:t xml:space="preserve"> University </w:t>
      </w:r>
      <w:r>
        <w:rPr>
          <w:rFonts w:hint="eastAsia" w:ascii="Calibri" w:hAnsi="Calibri" w:eastAsia="黑体"/>
          <w:color w:val="3F3F3F" w:themeColor="text1" w:themeTint="BF"/>
          <w:sz w:val="28"/>
          <w:szCs w:val="28"/>
        </w:rPr>
        <w:t xml:space="preserve">Stay in Tokyo Short-term Study </w:t>
      </w:r>
      <w:r>
        <w:rPr>
          <w:rFonts w:ascii="Calibri" w:hAnsi="Calibri" w:eastAsia="黑体"/>
          <w:color w:val="3F3F3F" w:themeColor="text1" w:themeTint="BF"/>
          <w:sz w:val="28"/>
          <w:szCs w:val="28"/>
        </w:rPr>
        <w:t>Course</w:t>
      </w:r>
      <w:r>
        <w:rPr>
          <w:rFonts w:hint="eastAsia" w:ascii="Calibri" w:hAnsi="Calibri" w:eastAsia="黑体"/>
          <w:color w:val="3F3F3F" w:themeColor="text1" w:themeTint="BF"/>
          <w:sz w:val="28"/>
          <w:szCs w:val="28"/>
        </w:rPr>
        <w:t>（2</w:t>
      </w:r>
      <w:r>
        <w:rPr>
          <w:rFonts w:ascii="Calibri" w:hAnsi="Calibri" w:eastAsia="黑体"/>
          <w:color w:val="3F3F3F" w:themeColor="text1" w:themeTint="BF"/>
          <w:sz w:val="28"/>
          <w:szCs w:val="28"/>
        </w:rPr>
        <w:t>019</w:t>
      </w:r>
      <w:r>
        <w:rPr>
          <w:rFonts w:hint="eastAsia" w:ascii="Calibri" w:hAnsi="Calibri" w:eastAsia="黑体"/>
          <w:color w:val="3F3F3F" w:themeColor="text1" w:themeTint="BF"/>
          <w:sz w:val="28"/>
          <w:szCs w:val="28"/>
        </w:rPr>
        <w:t>）</w:t>
      </w:r>
    </w:p>
    <w:p>
      <w:pPr>
        <w:widowControl/>
        <w:jc w:val="left"/>
        <w:rPr>
          <w:rFonts w:ascii="Calibri" w:hAnsi="Calibri" w:eastAsia="黑体"/>
          <w:color w:val="1F3864" w:themeColor="accent5" w:themeShade="80"/>
          <w:sz w:val="32"/>
          <w:szCs w:val="28"/>
        </w:rPr>
      </w:pPr>
    </w:p>
    <w:p>
      <w:pPr>
        <w:widowControl/>
        <w:jc w:val="left"/>
        <w:rPr>
          <w:rFonts w:ascii="Calibri" w:hAnsi="Calibri" w:eastAsia="黑体"/>
          <w:color w:val="1F3864" w:themeColor="accent5" w:themeShade="80"/>
          <w:sz w:val="32"/>
          <w:szCs w:val="28"/>
        </w:rPr>
      </w:pPr>
    </w:p>
    <w:p>
      <w:pPr>
        <w:widowControl/>
        <w:jc w:val="left"/>
        <w:rPr>
          <w:rFonts w:ascii="Calibri" w:hAnsi="Calibri" w:eastAsia="黑体"/>
          <w:color w:val="1F3864" w:themeColor="accent5" w:themeShade="80"/>
          <w:sz w:val="32"/>
          <w:szCs w:val="28"/>
        </w:rPr>
      </w:pPr>
    </w:p>
    <w:p>
      <w:pPr>
        <w:widowControl/>
        <w:jc w:val="left"/>
        <w:rPr>
          <w:rFonts w:ascii="Calibri" w:hAnsi="Calibri" w:eastAsia="黑体"/>
          <w:color w:val="1F3864" w:themeColor="accent5" w:themeShade="80"/>
          <w:sz w:val="32"/>
          <w:szCs w:val="28"/>
        </w:rPr>
      </w:pPr>
    </w:p>
    <w:p>
      <w:pPr>
        <w:widowControl/>
        <w:jc w:val="left"/>
        <w:rPr>
          <w:rFonts w:ascii="Calibri" w:hAnsi="Calibri" w:eastAsia="黑体"/>
          <w:color w:val="1F3864" w:themeColor="accent5" w:themeShade="80"/>
          <w:sz w:val="32"/>
          <w:szCs w:val="28"/>
        </w:rPr>
      </w:pPr>
    </w:p>
    <w:p>
      <w:pPr>
        <w:widowControl/>
        <w:jc w:val="left"/>
        <w:rPr>
          <w:rFonts w:ascii="Calibri" w:hAnsi="Calibri" w:eastAsia="黑体"/>
          <w:color w:val="1F3864" w:themeColor="accent5" w:themeShade="80"/>
          <w:sz w:val="32"/>
          <w:szCs w:val="28"/>
        </w:rPr>
      </w:pPr>
    </w:p>
    <w:p>
      <w:pPr>
        <w:widowControl/>
        <w:spacing w:line="400" w:lineRule="exact"/>
        <w:jc w:val="left"/>
        <w:rPr>
          <w:rFonts w:ascii="Calibri" w:hAnsi="Calibri" w:eastAsia="黑体"/>
          <w:color w:val="3F3F3F" w:themeColor="text1" w:themeTint="BF"/>
          <w:szCs w:val="21"/>
        </w:rPr>
      </w:pPr>
      <w:r>
        <w:rPr>
          <w:rFonts w:ascii="Calibri" w:hAnsi="Calibri" w:eastAsia="黑体"/>
          <w:color w:val="3F3F3F" w:themeColor="text1" w:themeTint="BF"/>
          <w:szCs w:val="21"/>
        </w:rPr>
        <w:t>项目类型</w:t>
      </w:r>
      <w:r>
        <w:rPr>
          <w:rFonts w:hint="eastAsia" w:ascii="Calibri" w:hAnsi="Calibri" w:eastAsia="黑体"/>
          <w:color w:val="3F3F3F" w:themeColor="text1" w:themeTint="BF"/>
          <w:szCs w:val="21"/>
        </w:rPr>
        <w:t>：</w:t>
      </w:r>
      <w:r>
        <w:rPr>
          <w:rFonts w:ascii="Calibri" w:hAnsi="Calibri" w:eastAsia="黑体"/>
          <w:color w:val="3F3F3F" w:themeColor="text1" w:themeTint="BF"/>
          <w:szCs w:val="21"/>
        </w:rPr>
        <w:t>暑期</w:t>
      </w:r>
      <w:r>
        <w:rPr>
          <w:rFonts w:hint="eastAsia" w:ascii="Calibri" w:hAnsi="Calibri" w:eastAsia="黑体"/>
          <w:color w:val="3F3F3F" w:themeColor="text1" w:themeTint="BF"/>
          <w:szCs w:val="21"/>
        </w:rPr>
        <w:t>访学</w:t>
      </w:r>
    </w:p>
    <w:p>
      <w:pPr>
        <w:widowControl/>
        <w:spacing w:line="400" w:lineRule="exact"/>
        <w:jc w:val="left"/>
        <w:rPr>
          <w:rFonts w:ascii="Calibri" w:hAnsi="Calibri" w:eastAsia="黑体"/>
          <w:color w:val="3F3F3F" w:themeColor="text1" w:themeTint="BF"/>
          <w:szCs w:val="21"/>
        </w:rPr>
      </w:pPr>
      <w:r>
        <w:rPr>
          <w:rFonts w:ascii="Calibri" w:hAnsi="Calibri" w:eastAsia="黑体"/>
          <w:color w:val="3F3F3F" w:themeColor="text1" w:themeTint="BF"/>
          <w:szCs w:val="21"/>
        </w:rPr>
        <w:t>项目费用：222000日元</w:t>
      </w:r>
    </w:p>
    <w:p>
      <w:pPr>
        <w:widowControl/>
        <w:spacing w:line="400" w:lineRule="exact"/>
        <w:jc w:val="left"/>
        <w:rPr>
          <w:rFonts w:ascii="Calibri" w:hAnsi="Calibri" w:eastAsia="黑体"/>
          <w:color w:val="3F3F3F" w:themeColor="text1" w:themeTint="BF"/>
          <w:szCs w:val="21"/>
        </w:rPr>
      </w:pPr>
      <w:r>
        <w:rPr>
          <w:rFonts w:hint="eastAsia" w:ascii="Calibri" w:hAnsi="Calibri" w:eastAsia="黑体"/>
          <w:color w:val="3F3F3F" w:themeColor="text1" w:themeTint="BF"/>
          <w:szCs w:val="21"/>
        </w:rPr>
        <w:t>项目名额：45人</w:t>
      </w:r>
    </w:p>
    <w:p>
      <w:pPr>
        <w:widowControl/>
        <w:spacing w:line="400" w:lineRule="exact"/>
        <w:jc w:val="left"/>
        <w:rPr>
          <w:rFonts w:ascii="Calibri" w:hAnsi="Calibri" w:eastAsia="黑体"/>
          <w:color w:val="3F3F3F" w:themeColor="text1" w:themeTint="BF"/>
          <w:szCs w:val="21"/>
        </w:rPr>
      </w:pPr>
      <w:r>
        <w:rPr>
          <w:rFonts w:ascii="Calibri" w:hAnsi="Calibri" w:eastAsia="黑体"/>
          <w:color w:val="3F3F3F" w:themeColor="text1" w:themeTint="BF"/>
          <w:szCs w:val="21"/>
        </w:rPr>
        <w:t>项目时段：2019年7月29日</w:t>
      </w:r>
      <w:r>
        <w:rPr>
          <w:rFonts w:hint="eastAsia" w:ascii="Calibri" w:hAnsi="Calibri" w:eastAsia="黑体"/>
          <w:color w:val="3F3F3F" w:themeColor="text1" w:themeTint="BF"/>
          <w:szCs w:val="21"/>
        </w:rPr>
        <w:t>至</w:t>
      </w:r>
      <w:r>
        <w:rPr>
          <w:rFonts w:ascii="Calibri" w:hAnsi="Calibri" w:eastAsia="黑体"/>
          <w:color w:val="3F3F3F" w:themeColor="text1" w:themeTint="BF"/>
          <w:szCs w:val="21"/>
        </w:rPr>
        <w:t>8月7日</w:t>
      </w:r>
    </w:p>
    <w:p>
      <w:pPr>
        <w:widowControl/>
        <w:spacing w:line="400" w:lineRule="exact"/>
        <w:jc w:val="left"/>
        <w:rPr>
          <w:rFonts w:ascii="Calibri" w:hAnsi="Calibri" w:eastAsia="黑体"/>
          <w:color w:val="3F3F3F" w:themeColor="text1" w:themeTint="BF"/>
          <w:szCs w:val="21"/>
        </w:rPr>
      </w:pPr>
      <w:r>
        <w:rPr>
          <w:rFonts w:ascii="Calibri" w:hAnsi="Calibri" w:eastAsia="黑体"/>
          <w:color w:val="3F3F3F" w:themeColor="text1" w:themeTint="BF"/>
          <w:szCs w:val="21"/>
        </w:rPr>
        <w:t>报名截至：2019</w:t>
      </w:r>
      <w:r>
        <w:rPr>
          <w:rFonts w:hint="eastAsia" w:ascii="Calibri" w:hAnsi="Calibri" w:eastAsia="黑体"/>
          <w:color w:val="3F3F3F" w:themeColor="text1" w:themeTint="BF"/>
          <w:szCs w:val="21"/>
        </w:rPr>
        <w:t>年5月31日</w:t>
      </w:r>
    </w:p>
    <w:p>
      <w:pPr>
        <w:widowControl/>
        <w:spacing w:line="400" w:lineRule="exact"/>
        <w:jc w:val="left"/>
        <w:rPr>
          <w:rFonts w:ascii="Calibri" w:hAnsi="Calibri" w:eastAsia="黑体"/>
          <w:color w:val="3F3F3F" w:themeColor="text1" w:themeTint="BF"/>
          <w:szCs w:val="21"/>
        </w:rPr>
      </w:pPr>
      <w:r>
        <w:rPr>
          <w:rFonts w:ascii="Calibri" w:hAnsi="Calibri" w:eastAsia="黑体"/>
          <w:color w:val="3F3F3F" w:themeColor="text1" w:themeTint="BF"/>
          <w:szCs w:val="21"/>
        </w:rPr>
        <w:t>培养方向：</w:t>
      </w:r>
      <w:r>
        <w:rPr>
          <w:rFonts w:hint="eastAsia" w:ascii="Calibri" w:hAnsi="Calibri" w:eastAsia="黑体"/>
          <w:color w:val="3F3F3F" w:themeColor="text1" w:themeTint="BF"/>
          <w:szCs w:val="21"/>
        </w:rPr>
        <w:t>人文体验</w:t>
      </w:r>
    </w:p>
    <w:p>
      <w:pPr>
        <w:widowControl/>
        <w:spacing w:line="400" w:lineRule="exact"/>
        <w:jc w:val="left"/>
        <w:rPr>
          <w:rFonts w:ascii="Calibri" w:hAnsi="Calibri" w:eastAsia="黑体"/>
          <w:color w:val="1F3864" w:themeColor="accent5" w:themeShade="80"/>
          <w:sz w:val="24"/>
          <w:szCs w:val="24"/>
        </w:rPr>
        <w:sectPr>
          <w:pgSz w:w="11906" w:h="16838"/>
          <w:pgMar w:top="1440" w:right="1080" w:bottom="1440" w:left="1080" w:header="851" w:footer="992" w:gutter="0"/>
          <w:pgBorders w:offsetFrom="page">
            <w:top w:val="dashDotStroked" w:color="8C1306" w:sz="24" w:space="24"/>
            <w:left w:val="dashDotStroked" w:color="8C1306" w:sz="24" w:space="24"/>
            <w:bottom w:val="dashDotStroked" w:color="8C1306" w:sz="24" w:space="24"/>
            <w:right w:val="dashDotStroked" w:color="8C1306" w:sz="24" w:space="24"/>
          </w:pgBorders>
          <w:cols w:space="425" w:num="1"/>
          <w:docGrid w:type="lines" w:linePitch="312" w:charSpace="0"/>
        </w:sectPr>
      </w:pPr>
    </w:p>
    <w:p>
      <w:pPr>
        <w:jc w:val="center"/>
        <w:rPr>
          <w:rFonts w:ascii="Calibri" w:hAnsi="Calibri" w:eastAsia="黑体"/>
          <w:color w:val="8C1306"/>
          <w:sz w:val="40"/>
          <w:szCs w:val="28"/>
        </w:rPr>
      </w:pPr>
      <w:bookmarkStart w:id="2" w:name="_Hlk1031987"/>
      <w:r>
        <w:rPr>
          <w:rFonts w:hint="eastAsia" w:ascii="Calibri" w:hAnsi="Calibri" w:eastAsia="黑体"/>
          <w:color w:val="8C1306"/>
          <w:sz w:val="40"/>
          <w:szCs w:val="28"/>
        </w:rPr>
        <w:t>日本上智大学</w:t>
      </w:r>
      <w:r>
        <w:rPr>
          <w:rFonts w:ascii="Calibri" w:hAnsi="Calibri" w:eastAsia="黑体"/>
          <w:color w:val="8C1306"/>
          <w:sz w:val="40"/>
          <w:szCs w:val="28"/>
        </w:rPr>
        <w:t xml:space="preserve"> Stay in Tokyo短期课程</w:t>
      </w:r>
      <w:r>
        <w:rPr>
          <w:rFonts w:hint="eastAsia" w:ascii="Calibri" w:hAnsi="Calibri" w:eastAsia="黑体"/>
          <w:color w:val="8C1306"/>
          <w:sz w:val="40"/>
          <w:szCs w:val="28"/>
        </w:rPr>
        <w:t>项</w:t>
      </w:r>
      <w:r>
        <w:rPr>
          <w:rFonts w:ascii="Calibri" w:hAnsi="Calibri" w:eastAsia="黑体"/>
          <w:color w:val="8C1306"/>
          <w:sz w:val="40"/>
          <w:szCs w:val="28"/>
        </w:rPr>
        <w:t>目</w:t>
      </w:r>
    </w:p>
    <w:bookmarkEnd w:id="2"/>
    <w:p>
      <w:pPr>
        <w:jc w:val="center"/>
        <w:rPr>
          <w:rFonts w:ascii="Calibri" w:hAnsi="Calibri" w:eastAsia="黑体"/>
          <w:color w:val="252525" w:themeColor="text1" w:themeTint="D9"/>
          <w:sz w:val="36"/>
          <w:szCs w:val="28"/>
        </w:rPr>
      </w:pPr>
      <w:r>
        <w:rPr>
          <w:rFonts w:ascii="Calibri" w:hAnsi="Calibri" w:eastAsia="黑体"/>
          <w:color w:val="252525" w:themeColor="text1" w:themeTint="D9"/>
          <w:sz w:val="36"/>
          <w:szCs w:val="28"/>
        </w:rPr>
        <w:t>2019年度招生简章</w:t>
      </w: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8C1306"/>
          <w:sz w:val="30"/>
          <w:szCs w:val="30"/>
        </w:rPr>
      </w:pPr>
      <w:bookmarkStart w:id="3" w:name="_Toc2267288"/>
      <w:r>
        <w:rPr>
          <w:rFonts w:ascii="Calibri" w:hAnsi="Calibri" w:eastAsia="黑体"/>
          <w:b w:val="0"/>
          <w:color w:val="8C1306"/>
          <w:sz w:val="30"/>
          <w:szCs w:val="30"/>
        </w:rPr>
        <w:t>基本信息|Basic Information</w:t>
      </w:r>
      <w:bookmarkEnd w:id="3"/>
    </w:p>
    <w:p>
      <w:pPr>
        <w:pStyle w:val="11"/>
        <w:numPr>
          <w:ilvl w:val="0"/>
          <w:numId w:val="2"/>
        </w:numPr>
        <w:spacing w:line="400" w:lineRule="exact"/>
        <w:ind w:firstLineChars="0"/>
        <w:jc w:val="left"/>
        <w:rPr>
          <w:rFonts w:ascii="Calibri" w:hAnsi="Calibri" w:eastAsia="黑体"/>
          <w:color w:val="000000" w:themeColor="text1"/>
          <w:szCs w:val="21"/>
        </w:rPr>
      </w:pPr>
      <w:r>
        <w:rPr>
          <w:rFonts w:ascii="Calibri" w:hAnsi="Calibri" w:eastAsia="黑体"/>
          <w:color w:val="000000" w:themeColor="text1"/>
          <w:szCs w:val="21"/>
        </w:rPr>
        <w:t>项目标题：</w:t>
      </w:r>
      <w:r>
        <w:rPr>
          <w:rFonts w:hint="eastAsia" w:ascii="Calibri" w:hAnsi="Calibri" w:eastAsia="黑体"/>
          <w:color w:val="000000" w:themeColor="text1"/>
          <w:szCs w:val="21"/>
        </w:rPr>
        <w:t>日本上智大学</w:t>
      </w:r>
      <w:r>
        <w:rPr>
          <w:rFonts w:ascii="Calibri" w:hAnsi="Calibri" w:eastAsia="黑体"/>
          <w:color w:val="000000" w:themeColor="text1"/>
          <w:szCs w:val="21"/>
        </w:rPr>
        <w:t xml:space="preserve"> Stay in Tokyo短期课程</w:t>
      </w:r>
      <w:r>
        <w:rPr>
          <w:rFonts w:hint="eastAsia" w:ascii="Calibri" w:hAnsi="Calibri" w:eastAsia="黑体"/>
          <w:color w:val="000000" w:themeColor="text1"/>
          <w:szCs w:val="21"/>
        </w:rPr>
        <w:t>项目</w:t>
      </w:r>
    </w:p>
    <w:p>
      <w:pPr>
        <w:pStyle w:val="11"/>
        <w:numPr>
          <w:ilvl w:val="0"/>
          <w:numId w:val="2"/>
        </w:numPr>
        <w:spacing w:line="400" w:lineRule="exact"/>
        <w:ind w:firstLineChars="0"/>
        <w:jc w:val="left"/>
        <w:rPr>
          <w:rFonts w:ascii="Calibri" w:hAnsi="Calibri" w:eastAsia="黑体"/>
          <w:color w:val="000000" w:themeColor="text1"/>
          <w:szCs w:val="21"/>
        </w:rPr>
      </w:pPr>
      <w:r>
        <w:rPr>
          <w:rFonts w:ascii="Calibri" w:hAnsi="Calibri" w:eastAsia="黑体"/>
          <w:color w:val="000000" w:themeColor="text1"/>
          <w:szCs w:val="21"/>
        </w:rPr>
        <w:t>主办单位：</w:t>
      </w:r>
      <w:r>
        <w:rPr>
          <w:rFonts w:hint="eastAsia" w:ascii="Calibri" w:hAnsi="Calibri" w:eastAsia="黑体"/>
          <w:color w:val="000000" w:themeColor="text1"/>
          <w:szCs w:val="21"/>
        </w:rPr>
        <w:t>上智大学中国联络处、</w:t>
      </w:r>
      <w:r>
        <w:rPr>
          <w:rFonts w:ascii="Calibri" w:hAnsi="Calibri" w:eastAsia="黑体"/>
          <w:color w:val="000000" w:themeColor="text1"/>
          <w:szCs w:val="21"/>
        </w:rPr>
        <w:t>环球翔飞教育集团</w:t>
      </w:r>
    </w:p>
    <w:p>
      <w:pPr>
        <w:pStyle w:val="11"/>
        <w:spacing w:line="360" w:lineRule="exact"/>
        <w:ind w:left="840" w:firstLine="0" w:firstLineChars="0"/>
        <w:jc w:val="left"/>
        <w:rPr>
          <w:rFonts w:ascii="Calibri" w:hAnsi="Calibri" w:eastAsia="黑体"/>
          <w:color w:val="000000" w:themeColor="text1"/>
          <w:szCs w:val="21"/>
        </w:rPr>
      </w:pP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8C1306"/>
          <w:sz w:val="30"/>
          <w:szCs w:val="30"/>
        </w:rPr>
      </w:pPr>
      <w:bookmarkStart w:id="4" w:name="_Toc2267289"/>
      <w:r>
        <w:rPr>
          <w:rFonts w:hint="eastAsia" w:ascii="Calibri" w:hAnsi="Calibri" w:eastAsia="黑体"/>
          <w:b w:val="0"/>
          <w:color w:val="8C1306"/>
          <w:sz w:val="30"/>
          <w:szCs w:val="30"/>
        </w:rPr>
        <w:t>项目导语</w:t>
      </w:r>
      <w:r>
        <w:rPr>
          <w:rFonts w:ascii="Calibri" w:hAnsi="Calibri" w:eastAsia="黑体"/>
          <w:b w:val="0"/>
          <w:color w:val="8C1306"/>
          <w:sz w:val="30"/>
          <w:szCs w:val="30"/>
        </w:rPr>
        <w:t>|</w:t>
      </w:r>
      <w:r>
        <w:rPr>
          <w:rFonts w:hint="eastAsia" w:ascii="Calibri" w:hAnsi="Calibri" w:eastAsia="黑体"/>
          <w:b w:val="0"/>
          <w:color w:val="8C1306"/>
          <w:sz w:val="30"/>
          <w:szCs w:val="30"/>
        </w:rPr>
        <w:t>ProgramLead-in</w:t>
      </w:r>
      <w:bookmarkEnd w:id="4"/>
    </w:p>
    <w:p>
      <w:pPr>
        <w:spacing w:line="400" w:lineRule="exact"/>
        <w:ind w:left="420" w:leftChars="200" w:firstLine="420" w:firstLineChars="200"/>
        <w:rPr>
          <w:rFonts w:ascii="Calibri" w:hAnsi="Calibri" w:eastAsia="黑体" w:cs="Calibri"/>
        </w:rPr>
      </w:pPr>
      <w:r>
        <w:rPr>
          <w:rFonts w:ascii="Calibri" w:hAnsi="Calibri" w:eastAsia="黑体" w:cs="Calibri"/>
        </w:rPr>
        <w:t>Stay in Tokyo 项目是由日本上智大学主办的针对中国国内大学生短期留学项目。2019年是中日青少年交流促进年，为了推动国际化教学进程，上智大学为本次项目开设了以“环境、媒体、经济、文化”四大课题为中心的相关课程，让同学们在体验日本大学授课的同时更深刻的了解日本。</w:t>
      </w:r>
    </w:p>
    <w:p>
      <w:pPr>
        <w:spacing w:line="400" w:lineRule="exact"/>
        <w:ind w:left="420" w:leftChars="200" w:firstLine="420" w:firstLineChars="200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日本有着世界上独树一帜的企业管理模式，在某些领域有着赶超世界脚步的惊人成绩。作为该项目的一个重要环节，实地考察东京都水道局水再生中心，新闻媒体，啤酒企业等，对学生认知企业管理模式和行业竞争等都有着重大意义。</w:t>
      </w:r>
    </w:p>
    <w:p>
      <w:pPr>
        <w:spacing w:line="400" w:lineRule="exact"/>
        <w:ind w:left="420" w:leftChars="200" w:firstLine="420" w:firstLineChars="200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无论是传统文化还是现代文明，我们必须去切身体会。本项目为大家安排了浴衣和茶道等体验，让同学们在体验日本传统文化的同时，进一步感受日本的和文化底蕴。</w:t>
      </w:r>
    </w:p>
    <w:p>
      <w:pPr>
        <w:spacing w:line="400" w:lineRule="exact"/>
        <w:ind w:left="420" w:leftChars="200" w:firstLine="420" w:firstLineChars="200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除了接受课程学习，企业考察及文化交流以外，我们将带同学们参观秋叶原，台场等，同时还将带同学们参观东京都内最古老的浅草寺和古都镰仓，在现代与古老之间领略神秘而富有魅力的东京。</w:t>
      </w:r>
    </w:p>
    <w:p>
      <w:pPr>
        <w:pStyle w:val="11"/>
        <w:spacing w:line="360" w:lineRule="exact"/>
        <w:ind w:left="840" w:firstLine="0" w:firstLineChars="0"/>
        <w:jc w:val="left"/>
        <w:rPr>
          <w:rFonts w:ascii="Calibri" w:hAnsi="Calibri" w:eastAsia="黑体"/>
          <w:color w:val="000000" w:themeColor="text1"/>
          <w:szCs w:val="21"/>
        </w:rPr>
      </w:pP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8C1306"/>
          <w:sz w:val="30"/>
          <w:szCs w:val="30"/>
        </w:rPr>
      </w:pPr>
      <w:bookmarkStart w:id="5" w:name="_Toc2267290"/>
      <w:r>
        <w:rPr>
          <w:rFonts w:hint="eastAsia" w:ascii="Calibri" w:hAnsi="Calibri" w:eastAsia="黑体"/>
          <w:b w:val="0"/>
          <w:color w:val="8C1306"/>
          <w:sz w:val="30"/>
          <w:szCs w:val="30"/>
        </w:rPr>
        <w:t>院校简介</w:t>
      </w:r>
      <w:r>
        <w:rPr>
          <w:rFonts w:ascii="Calibri" w:hAnsi="Calibri" w:eastAsia="黑体"/>
          <w:b w:val="0"/>
          <w:color w:val="8C1306"/>
          <w:sz w:val="30"/>
          <w:szCs w:val="30"/>
        </w:rPr>
        <w:t>|University Introduction</w:t>
      </w:r>
      <w:bookmarkEnd w:id="5"/>
    </w:p>
    <w:p>
      <w:pPr>
        <w:spacing w:line="400" w:lineRule="exact"/>
        <w:ind w:left="420" w:leftChars="200" w:firstLine="420" w:firstLineChars="200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上智大学（</w:t>
      </w:r>
      <w:r>
        <w:rPr>
          <w:rFonts w:ascii="Calibri" w:hAnsi="Calibri" w:eastAsia="黑体" w:cs="Calibri"/>
        </w:rPr>
        <w:t>Sophia University）于1913年由天主教会创建，位于东京的中心地段。除了皇宫、国会议事堂、迎宾馆、国立国会图书馆以外，还有许多跨国公司的办公楼都在上智大学的步行范围之内。上智大学治学不分人种国籍，旨在提升高度国际性的教育课程基础，并致力于培养学生成为能为他人贡献的全球化人才，毕业学生多活跃於国际机构、NGO</w:t>
      </w:r>
      <w:r>
        <w:rPr>
          <w:rFonts w:hint="eastAsia" w:ascii="微软雅黑" w:hAnsi="微软雅黑" w:eastAsia="微软雅黑" w:cs="微软雅黑"/>
        </w:rPr>
        <w:t>・</w:t>
      </w:r>
      <w:r>
        <w:rPr>
          <w:rFonts w:ascii="Calibri" w:hAnsi="Calibri" w:eastAsia="黑体" w:cs="Calibri"/>
        </w:rPr>
        <w:t>NPO乃至经济界的广阔领域。</w:t>
      </w:r>
    </w:p>
    <w:p>
      <w:pPr>
        <w:spacing w:line="400" w:lineRule="exact"/>
        <w:ind w:left="420" w:leftChars="200" w:firstLine="420" w:firstLineChars="200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为促进全球化进程，上智大学与</w:t>
      </w:r>
      <w:r>
        <w:rPr>
          <w:rFonts w:ascii="Calibri" w:hAnsi="Calibri" w:eastAsia="黑体" w:cs="Calibri"/>
        </w:rPr>
        <w:t>69个国家和地区的326所交换留学协定校和学术交流协定校签订了交流协议。是日本文部科学省2014年从全日本约780所大学中选出的37所国际化据点整备事业大学之一。</w:t>
      </w:r>
      <w:r>
        <w:rPr>
          <w:rFonts w:ascii="Calibri" w:hAnsi="Calibri" w:eastAsia="黑体" w:cs="Calibri"/>
        </w:rPr>
        <w:br w:type="page"/>
      </w: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8C1306"/>
          <w:sz w:val="30"/>
          <w:szCs w:val="30"/>
        </w:rPr>
      </w:pPr>
      <w:bookmarkStart w:id="6" w:name="_Toc2267291"/>
      <w:r>
        <w:rPr>
          <w:rFonts w:hint="eastAsia" w:ascii="Calibri" w:hAnsi="Calibri" w:eastAsia="黑体"/>
          <w:b w:val="0"/>
          <w:color w:val="8C1306"/>
          <w:sz w:val="30"/>
          <w:szCs w:val="30"/>
        </w:rPr>
        <w:t>项目特色</w:t>
      </w:r>
      <w:r>
        <w:rPr>
          <w:rFonts w:ascii="Calibri" w:hAnsi="Calibri" w:eastAsia="黑体"/>
          <w:b w:val="0"/>
          <w:color w:val="8C1306"/>
          <w:sz w:val="30"/>
          <w:szCs w:val="30"/>
        </w:rPr>
        <w:t>|Program Key points</w:t>
      </w:r>
      <w:bookmarkEnd w:id="6"/>
    </w:p>
    <w:p>
      <w:pPr>
        <w:pStyle w:val="11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项目课程：本项目提供环境、媒体、经济、文化相关专业课程</w:t>
      </w:r>
    </w:p>
    <w:p>
      <w:pPr>
        <w:pStyle w:val="11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项目成果：项目结束时，学生将获得上智大学提供的结业证书</w:t>
      </w:r>
    </w:p>
    <w:p>
      <w:pPr>
        <w:pStyle w:val="11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课外体验：企业见学，文化体验（浴衣茶道），温泉以及东京周边景点</w:t>
      </w:r>
    </w:p>
    <w:p>
      <w:pPr>
        <w:pStyle w:val="11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食宿安排：餐饮自理（约</w:t>
      </w:r>
      <w:r>
        <w:rPr>
          <w:rFonts w:ascii="Calibri" w:hAnsi="Calibri" w:eastAsia="黑体" w:cs="Calibri"/>
        </w:rPr>
        <w:t>2500日元/天），入住奥林匹克青少年中心或相同条件住宿</w:t>
      </w:r>
    </w:p>
    <w:p>
      <w:pPr>
        <w:pStyle w:val="11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签证保险：本项目含海外意外保险，需办理日本签证，签证费自理</w:t>
      </w:r>
    </w:p>
    <w:p>
      <w:pPr>
        <w:pStyle w:val="11"/>
        <w:widowControl/>
        <w:spacing w:line="400" w:lineRule="exact"/>
        <w:ind w:left="840" w:firstLine="0" w:firstLineChars="0"/>
        <w:jc w:val="left"/>
        <w:rPr>
          <w:rFonts w:ascii="Calibri" w:hAnsi="Calibri" w:eastAsia="黑体" w:cs="Calibri"/>
        </w:rPr>
      </w:pP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8C1306"/>
          <w:sz w:val="30"/>
          <w:szCs w:val="30"/>
        </w:rPr>
      </w:pPr>
      <w:bookmarkStart w:id="7" w:name="_Toc2267292"/>
      <w:r>
        <w:rPr>
          <w:rFonts w:hint="eastAsia" w:ascii="Calibri" w:hAnsi="Calibri" w:eastAsia="黑体"/>
          <w:b w:val="0"/>
          <w:color w:val="8C1306"/>
          <w:sz w:val="30"/>
          <w:szCs w:val="30"/>
        </w:rPr>
        <w:t>项目时段</w:t>
      </w:r>
      <w:r>
        <w:rPr>
          <w:rFonts w:ascii="Calibri" w:hAnsi="Calibri" w:eastAsia="黑体"/>
          <w:b w:val="0"/>
          <w:color w:val="8C1306"/>
          <w:sz w:val="30"/>
          <w:szCs w:val="30"/>
        </w:rPr>
        <w:t>|Program Period</w:t>
      </w:r>
      <w:bookmarkEnd w:id="7"/>
    </w:p>
    <w:p>
      <w:pPr>
        <w:pStyle w:val="11"/>
        <w:numPr>
          <w:ilvl w:val="0"/>
          <w:numId w:val="4"/>
        </w:numPr>
        <w:spacing w:line="400" w:lineRule="exact"/>
        <w:ind w:firstLineChars="0"/>
        <w:rPr>
          <w:rFonts w:ascii="Calibri" w:hAnsi="Calibri" w:eastAsia="黑体" w:cs="Calibri"/>
          <w:color w:val="000000" w:themeColor="text1"/>
        </w:rPr>
      </w:pPr>
      <w:r>
        <w:rPr>
          <w:rFonts w:hint="eastAsia" w:ascii="Calibri" w:hAnsi="Calibri" w:eastAsia="黑体" w:cs="Calibri"/>
          <w:color w:val="8C1306"/>
        </w:rPr>
        <w:t>项目期间：</w:t>
      </w:r>
      <w:r>
        <w:rPr>
          <w:rFonts w:ascii="Calibri" w:hAnsi="Calibri" w:eastAsia="黑体" w:cs="Calibri"/>
          <w:color w:val="000000" w:themeColor="text1"/>
        </w:rPr>
        <w:t>2019年7月29日</w:t>
      </w:r>
      <w:r>
        <w:rPr>
          <w:rFonts w:hint="eastAsia" w:ascii="Calibri" w:hAnsi="Calibri" w:eastAsia="黑体" w:cs="Calibri"/>
          <w:color w:val="000000" w:themeColor="text1"/>
        </w:rPr>
        <w:t>至</w:t>
      </w:r>
      <w:r>
        <w:rPr>
          <w:rFonts w:ascii="Calibri" w:hAnsi="Calibri" w:eastAsia="黑体" w:cs="Calibri"/>
          <w:color w:val="000000" w:themeColor="text1"/>
        </w:rPr>
        <w:t>8月7日</w:t>
      </w:r>
    </w:p>
    <w:p>
      <w:pPr>
        <w:pStyle w:val="11"/>
        <w:numPr>
          <w:ilvl w:val="0"/>
          <w:numId w:val="4"/>
        </w:numPr>
        <w:spacing w:line="400" w:lineRule="exact"/>
        <w:ind w:firstLineChars="0"/>
        <w:rPr>
          <w:rFonts w:ascii="Calibri" w:hAnsi="Calibri" w:eastAsia="黑体" w:cs="Calibri"/>
          <w:color w:val="8C1306"/>
        </w:rPr>
      </w:pPr>
      <w:r>
        <w:rPr>
          <w:rFonts w:hint="eastAsia" w:ascii="Calibri" w:hAnsi="Calibri" w:eastAsia="黑体" w:cs="Calibri"/>
          <w:color w:val="8C1306"/>
        </w:rPr>
        <w:t>报名截至：</w:t>
      </w:r>
      <w:r>
        <w:rPr>
          <w:rFonts w:ascii="Calibri" w:hAnsi="Calibri" w:eastAsia="黑体" w:cs="Calibri"/>
          <w:color w:val="000000" w:themeColor="text1"/>
        </w:rPr>
        <w:t>2019年5月31日</w:t>
      </w:r>
    </w:p>
    <w:p>
      <w:pPr>
        <w:pStyle w:val="11"/>
        <w:spacing w:line="400" w:lineRule="exact"/>
        <w:ind w:firstLine="0" w:firstLineChars="0"/>
        <w:jc w:val="right"/>
        <w:rPr>
          <w:sz w:val="20"/>
        </w:rPr>
      </w:pP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8C1306"/>
          <w:sz w:val="30"/>
          <w:szCs w:val="30"/>
        </w:rPr>
      </w:pPr>
      <w:bookmarkStart w:id="8" w:name="_Toc2267293"/>
      <w:r>
        <w:rPr>
          <w:rFonts w:hint="eastAsia" w:ascii="Calibri" w:hAnsi="Calibri" w:eastAsia="黑体"/>
          <w:b w:val="0"/>
          <w:color w:val="8C1306"/>
          <w:sz w:val="30"/>
          <w:szCs w:val="30"/>
        </w:rPr>
        <w:t>项目安排</w:t>
      </w:r>
      <w:r>
        <w:rPr>
          <w:rFonts w:ascii="Calibri" w:hAnsi="Calibri" w:eastAsia="黑体"/>
          <w:b w:val="0"/>
          <w:color w:val="8C1306"/>
          <w:sz w:val="30"/>
          <w:szCs w:val="30"/>
        </w:rPr>
        <w:t xml:space="preserve">|Program </w:t>
      </w:r>
      <w:r>
        <w:rPr>
          <w:rFonts w:hint="eastAsia" w:ascii="Calibri" w:hAnsi="Calibri" w:eastAsia="黑体"/>
          <w:b w:val="0"/>
          <w:color w:val="8C1306"/>
          <w:sz w:val="30"/>
          <w:szCs w:val="30"/>
        </w:rPr>
        <w:t>Arrangement</w:t>
      </w:r>
      <w:bookmarkEnd w:id="8"/>
    </w:p>
    <w:p>
      <w:pPr>
        <w:pStyle w:val="11"/>
        <w:numPr>
          <w:ilvl w:val="0"/>
          <w:numId w:val="5"/>
        </w:numPr>
        <w:ind w:firstLineChars="0"/>
        <w:rPr>
          <w:rFonts w:ascii="Calibri" w:hAnsi="Calibri" w:eastAsia="黑体" w:cs="Calibri"/>
          <w:b/>
          <w:color w:val="8C1306"/>
        </w:rPr>
      </w:pPr>
      <w:r>
        <w:rPr>
          <w:rFonts w:hint="eastAsia" w:ascii="Calibri" w:hAnsi="Calibri" w:eastAsia="黑体" w:cs="Calibri"/>
          <w:b/>
          <w:color w:val="8C1306"/>
        </w:rPr>
        <w:t>主要环节</w:t>
      </w:r>
    </w:p>
    <w:p>
      <w:pPr>
        <w:pStyle w:val="11"/>
        <w:numPr>
          <w:ilvl w:val="0"/>
          <w:numId w:val="6"/>
        </w:numPr>
        <w:spacing w:line="400" w:lineRule="exact"/>
        <w:ind w:firstLineChars="0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企业见学：水道局水再生中心、新闻社</w:t>
      </w:r>
    </w:p>
    <w:p>
      <w:pPr>
        <w:pStyle w:val="11"/>
        <w:numPr>
          <w:ilvl w:val="0"/>
          <w:numId w:val="6"/>
        </w:numPr>
        <w:spacing w:line="400" w:lineRule="exact"/>
        <w:ind w:firstLineChars="0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人文研修：浅草寺、台场、秋叶原、东京塔等</w:t>
      </w:r>
    </w:p>
    <w:p>
      <w:pPr>
        <w:pStyle w:val="11"/>
        <w:numPr>
          <w:ilvl w:val="0"/>
          <w:numId w:val="6"/>
        </w:numPr>
        <w:spacing w:line="400" w:lineRule="exact"/>
        <w:ind w:firstLineChars="0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体验传统文化：浴衣，茶道</w:t>
      </w:r>
    </w:p>
    <w:p>
      <w:pPr>
        <w:pStyle w:val="11"/>
        <w:numPr>
          <w:ilvl w:val="0"/>
          <w:numId w:val="6"/>
        </w:numPr>
        <w:spacing w:line="400" w:lineRule="exact"/>
        <w:ind w:firstLineChars="0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感受古都魅力：镰仓</w:t>
      </w:r>
    </w:p>
    <w:p>
      <w:pPr>
        <w:pStyle w:val="11"/>
        <w:numPr>
          <w:ilvl w:val="0"/>
          <w:numId w:val="6"/>
        </w:numPr>
        <w:spacing w:line="400" w:lineRule="exact"/>
        <w:ind w:firstLineChars="0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日本风物：温泉酒店</w:t>
      </w:r>
    </w:p>
    <w:p>
      <w:pPr>
        <w:spacing w:line="400" w:lineRule="exact"/>
        <w:ind w:left="420" w:leftChars="200" w:firstLine="420" w:firstLineChars="200"/>
        <w:rPr>
          <w:rFonts w:ascii="Calibri" w:hAnsi="Calibri" w:eastAsia="黑体" w:cs="Calibri"/>
        </w:rPr>
      </w:pP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8C1306"/>
          <w:sz w:val="30"/>
          <w:szCs w:val="30"/>
        </w:rPr>
      </w:pPr>
      <w:bookmarkStart w:id="9" w:name="_Toc2267294"/>
      <w:r>
        <w:rPr>
          <w:rFonts w:hint="eastAsia" w:ascii="Calibri" w:hAnsi="Calibri" w:eastAsia="黑体"/>
          <w:b w:val="0"/>
          <w:color w:val="8C1306"/>
          <w:sz w:val="30"/>
          <w:szCs w:val="30"/>
        </w:rPr>
        <w:t>项目费用|ProgramFee</w:t>
      </w:r>
      <w:bookmarkEnd w:id="9"/>
    </w:p>
    <w:p>
      <w:pPr>
        <w:pStyle w:val="11"/>
        <w:numPr>
          <w:ilvl w:val="0"/>
          <w:numId w:val="7"/>
        </w:numPr>
        <w:spacing w:line="400" w:lineRule="exact"/>
        <w:ind w:firstLineChars="0"/>
        <w:rPr>
          <w:rFonts w:ascii="Calibri" w:hAnsi="Calibri" w:eastAsia="黑体" w:cs="Calibri"/>
          <w:color w:val="8C1306"/>
        </w:rPr>
      </w:pPr>
      <w:r>
        <w:rPr>
          <w:rFonts w:ascii="Calibri" w:hAnsi="Calibri" w:eastAsia="黑体" w:cs="Calibri"/>
          <w:color w:val="8C1306"/>
        </w:rPr>
        <w:t>项目费用</w:t>
      </w:r>
    </w:p>
    <w:p>
      <w:pPr>
        <w:widowControl/>
        <w:spacing w:line="400" w:lineRule="exact"/>
        <w:ind w:left="840" w:leftChars="400"/>
        <w:jc w:val="left"/>
        <w:rPr>
          <w:rFonts w:ascii="Calibri" w:hAnsi="Calibri" w:eastAsia="黑体" w:cs="Calibri"/>
          <w:b/>
          <w:color w:val="8C1306"/>
          <w:sz w:val="22"/>
        </w:rPr>
      </w:pPr>
      <w:r>
        <w:rPr>
          <w:rFonts w:ascii="Calibri" w:hAnsi="Calibri" w:eastAsia="黑体" w:cs="Calibri"/>
          <w:b/>
          <w:color w:val="8C1306"/>
          <w:sz w:val="22"/>
        </w:rPr>
        <w:t>222000日元（约13600人民币）</w:t>
      </w:r>
    </w:p>
    <w:p>
      <w:pPr>
        <w:widowControl/>
        <w:spacing w:line="400" w:lineRule="exact"/>
        <w:ind w:left="840" w:leftChars="400"/>
        <w:jc w:val="left"/>
        <w:rPr>
          <w:rFonts w:ascii="Calibri" w:hAnsi="Calibri" w:eastAsia="黑体" w:cs="Calibri"/>
          <w:color w:val="000000" w:themeColor="text1"/>
        </w:rPr>
      </w:pPr>
      <w:r>
        <w:rPr>
          <w:rFonts w:ascii="Calibri" w:hAnsi="Calibri" w:eastAsia="黑体" w:cs="Calibri"/>
          <w:color w:val="000000" w:themeColor="text1"/>
        </w:rPr>
        <w:t>*以上日元对人民币汇率仅供参考,请以当日银行官方价格为准</w:t>
      </w:r>
    </w:p>
    <w:p>
      <w:pPr>
        <w:pStyle w:val="11"/>
        <w:numPr>
          <w:ilvl w:val="0"/>
          <w:numId w:val="7"/>
        </w:numPr>
        <w:spacing w:line="400" w:lineRule="exact"/>
        <w:ind w:firstLineChars="0"/>
        <w:rPr>
          <w:rFonts w:ascii="Calibri" w:hAnsi="Calibri" w:eastAsia="黑体" w:cs="Calibri"/>
          <w:color w:val="8C1306"/>
        </w:rPr>
      </w:pPr>
      <w:r>
        <w:rPr>
          <w:rFonts w:hint="eastAsia" w:ascii="Calibri" w:hAnsi="Calibri" w:eastAsia="黑体" w:cs="Calibri"/>
          <w:color w:val="8C1306"/>
        </w:rPr>
        <w:t>项目费【包含】</w:t>
      </w:r>
    </w:p>
    <w:p>
      <w:pPr>
        <w:widowControl/>
        <w:spacing w:line="400" w:lineRule="exact"/>
        <w:ind w:left="840" w:leftChars="400"/>
        <w:jc w:val="left"/>
        <w:rPr>
          <w:rFonts w:ascii="Calibri" w:hAnsi="Calibri" w:eastAsia="黑体" w:cs="Calibri"/>
          <w:color w:val="000000" w:themeColor="text1"/>
        </w:rPr>
      </w:pPr>
      <w:r>
        <w:rPr>
          <w:rFonts w:hint="eastAsia" w:ascii="Calibri" w:hAnsi="Calibri" w:eastAsia="黑体" w:cs="Calibri"/>
          <w:color w:val="000000" w:themeColor="text1"/>
        </w:rPr>
        <w:t>学费、项目报名费、住宿费、欢迎会餐费，接送机、在日期间交通费（自由活动期间除外），海外意外保险费、材料国际邮费等</w:t>
      </w:r>
    </w:p>
    <w:p>
      <w:pPr>
        <w:pStyle w:val="11"/>
        <w:numPr>
          <w:ilvl w:val="0"/>
          <w:numId w:val="7"/>
        </w:numPr>
        <w:spacing w:line="400" w:lineRule="exact"/>
        <w:ind w:firstLineChars="0"/>
        <w:rPr>
          <w:rFonts w:ascii="Calibri" w:hAnsi="Calibri" w:eastAsia="黑体" w:cs="Calibri"/>
          <w:color w:val="8C1306"/>
        </w:rPr>
      </w:pPr>
      <w:r>
        <w:rPr>
          <w:rFonts w:hint="eastAsia" w:ascii="Calibri" w:hAnsi="Calibri" w:eastAsia="黑体" w:cs="Calibri"/>
          <w:color w:val="8C1306"/>
        </w:rPr>
        <w:t>项目费【不含】</w:t>
      </w:r>
    </w:p>
    <w:p>
      <w:pPr>
        <w:widowControl/>
        <w:spacing w:line="400" w:lineRule="exact"/>
        <w:ind w:left="840" w:leftChars="400"/>
        <w:jc w:val="left"/>
        <w:rPr>
          <w:rFonts w:ascii="Calibri" w:hAnsi="Calibri" w:eastAsia="黑体" w:cs="Calibri"/>
          <w:color w:val="000000" w:themeColor="text1"/>
        </w:rPr>
      </w:pPr>
      <w:r>
        <w:rPr>
          <w:rFonts w:hint="eastAsia" w:ascii="Calibri" w:hAnsi="Calibri" w:eastAsia="黑体" w:cs="Calibri"/>
          <w:color w:val="000000" w:themeColor="text1"/>
        </w:rPr>
        <w:t>签证费、国际往返机票（协助订票）、餐费、自由出行交通费、行李超重费、个人购物消费、其他“包含费用”以外的费用</w:t>
      </w:r>
    </w:p>
    <w:p>
      <w:pPr>
        <w:pStyle w:val="11"/>
        <w:numPr>
          <w:ilvl w:val="0"/>
          <w:numId w:val="7"/>
        </w:numPr>
        <w:spacing w:line="400" w:lineRule="exact"/>
        <w:ind w:firstLineChars="0"/>
        <w:rPr>
          <w:rFonts w:ascii="Calibri" w:hAnsi="Calibri" w:eastAsia="黑体" w:cs="Calibri"/>
          <w:color w:val="8C1306"/>
        </w:rPr>
      </w:pPr>
      <w:r>
        <w:rPr>
          <w:rFonts w:hint="eastAsia" w:ascii="Calibri" w:hAnsi="Calibri" w:eastAsia="黑体" w:cs="Calibri"/>
          <w:color w:val="8C1306"/>
        </w:rPr>
        <w:t>说明</w:t>
      </w:r>
    </w:p>
    <w:p>
      <w:pPr>
        <w:widowControl/>
        <w:spacing w:line="400" w:lineRule="exact"/>
        <w:ind w:left="840" w:leftChars="400"/>
        <w:jc w:val="left"/>
        <w:rPr>
          <w:rFonts w:ascii="Calibri" w:hAnsi="Calibri" w:eastAsia="黑体" w:cs="Calibri"/>
          <w:color w:val="000000" w:themeColor="text1"/>
        </w:rPr>
      </w:pPr>
      <w:r>
        <w:rPr>
          <w:rFonts w:hint="eastAsia" w:ascii="Calibri" w:hAnsi="Calibri" w:eastAsia="黑体" w:cs="Calibri"/>
          <w:color w:val="000000" w:themeColor="text1"/>
        </w:rPr>
        <w:t>接送机指定机场：东京成田或羽田机场</w:t>
      </w:r>
    </w:p>
    <w:p>
      <w:pPr>
        <w:widowControl/>
        <w:spacing w:line="400" w:lineRule="exact"/>
        <w:ind w:left="840" w:leftChars="400"/>
        <w:jc w:val="left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  <w:color w:val="000000" w:themeColor="text1"/>
        </w:rPr>
        <w:t>接机指定时间：</w:t>
      </w:r>
      <w:r>
        <w:rPr>
          <w:rFonts w:ascii="Calibri" w:hAnsi="Calibri" w:eastAsia="黑体" w:cs="Calibri"/>
          <w:color w:val="000000" w:themeColor="text1"/>
        </w:rPr>
        <w:t>7月29日11：00—16：00（指定时间外到达的同学需自行前往住宿地点）</w:t>
      </w: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8C1306"/>
          <w:sz w:val="30"/>
          <w:szCs w:val="30"/>
        </w:rPr>
      </w:pPr>
      <w:bookmarkStart w:id="10" w:name="_Toc2267295"/>
      <w:r>
        <w:rPr>
          <w:rFonts w:hint="eastAsia" w:ascii="Calibri" w:hAnsi="Calibri" w:eastAsia="黑体"/>
          <w:b w:val="0"/>
          <w:color w:val="8C1306"/>
          <w:sz w:val="30"/>
          <w:szCs w:val="30"/>
        </w:rPr>
        <w:t>项目行程|ProgramI</w:t>
      </w:r>
      <w:r>
        <w:rPr>
          <w:rFonts w:ascii="Calibri" w:hAnsi="Calibri" w:eastAsia="黑体"/>
          <w:b w:val="0"/>
          <w:color w:val="8C1306"/>
          <w:sz w:val="30"/>
          <w:szCs w:val="30"/>
        </w:rPr>
        <w:t>tinerary</w:t>
      </w:r>
      <w:bookmarkEnd w:id="10"/>
    </w:p>
    <w:tbl>
      <w:tblPr>
        <w:tblStyle w:val="10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8C1306"/>
          </w:tcPr>
          <w:p>
            <w:pPr>
              <w:spacing w:line="400" w:lineRule="exact"/>
              <w:jc w:val="center"/>
              <w:rPr>
                <w:rFonts w:ascii="Calibri" w:hAnsi="Calibri" w:eastAsia="黑体" w:cs="Calibri"/>
                <w:color w:val="FFFFFF" w:themeColor="background1"/>
              </w:rPr>
            </w:pPr>
            <w:r>
              <w:rPr>
                <w:rFonts w:ascii="Calibri" w:hAnsi="Calibri" w:eastAsia="黑体" w:cs="Calibri"/>
                <w:color w:val="FFFFFF" w:themeColor="background1"/>
              </w:rPr>
              <w:t>行程天数</w:t>
            </w:r>
          </w:p>
        </w:tc>
        <w:tc>
          <w:tcPr>
            <w:tcW w:w="7938" w:type="dxa"/>
            <w:shd w:val="clear" w:color="auto" w:fill="8C1306"/>
          </w:tcPr>
          <w:p>
            <w:pPr>
              <w:spacing w:line="400" w:lineRule="exact"/>
              <w:jc w:val="center"/>
              <w:rPr>
                <w:rFonts w:ascii="Calibri" w:hAnsi="Calibri" w:eastAsia="黑体" w:cs="Calibri"/>
                <w:color w:val="FFFFFF" w:themeColor="background1"/>
              </w:rPr>
            </w:pPr>
            <w:r>
              <w:rPr>
                <w:rFonts w:hint="eastAsia" w:ascii="Calibri" w:hAnsi="Calibri" w:eastAsia="黑体" w:cs="Calibri"/>
                <w:color w:val="FFFFFF" w:themeColor="background1"/>
              </w:rPr>
              <w:t>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Calibri"/>
              </w:rPr>
            </w:pPr>
            <w:r>
              <w:rPr>
                <w:rFonts w:ascii="黑体" w:hAnsi="黑体" w:eastAsia="黑体"/>
              </w:rPr>
              <w:t>第一日</w:t>
            </w:r>
          </w:p>
        </w:tc>
        <w:tc>
          <w:tcPr>
            <w:tcW w:w="7938" w:type="dxa"/>
          </w:tcPr>
          <w:p>
            <w:pPr>
              <w:spacing w:line="400" w:lineRule="exact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全员到达国际机场、欢迎会（日式居酒屋）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F1F1F1" w:themeFill="background1" w:themeFillShade="F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Calibri"/>
              </w:rPr>
            </w:pPr>
            <w:r>
              <w:rPr>
                <w:rFonts w:ascii="黑体" w:hAnsi="黑体" w:eastAsia="黑体"/>
              </w:rPr>
              <w:t>第二日</w:t>
            </w:r>
          </w:p>
        </w:tc>
        <w:tc>
          <w:tcPr>
            <w:tcW w:w="7938" w:type="dxa"/>
            <w:shd w:val="clear" w:color="auto" w:fill="F1F1F1" w:themeFill="background1" w:themeFillShade="F2"/>
          </w:tcPr>
          <w:p>
            <w:pPr>
              <w:spacing w:line="400" w:lineRule="exact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上智大学校园参观，上智大学课程①（新闻媒体／经济相关）</w:t>
            </w:r>
          </w:p>
          <w:p>
            <w:pPr>
              <w:spacing w:line="400" w:lineRule="exact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朝日新闻见学、台场见学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Calibri"/>
              </w:rPr>
            </w:pPr>
            <w:r>
              <w:rPr>
                <w:rFonts w:ascii="黑体" w:hAnsi="黑体" w:eastAsia="黑体"/>
              </w:rPr>
              <w:t>第三日</w:t>
            </w:r>
          </w:p>
        </w:tc>
        <w:tc>
          <w:tcPr>
            <w:tcW w:w="7938" w:type="dxa"/>
          </w:tcPr>
          <w:p>
            <w:pPr>
              <w:spacing w:line="400" w:lineRule="exact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上智大学课程②（日本文化相关）</w:t>
            </w:r>
          </w:p>
          <w:p>
            <w:pPr>
              <w:spacing w:line="400" w:lineRule="exact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浴衣体验、茶道体验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F1F1F1" w:themeFill="background1" w:themeFillShade="F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Calibri"/>
              </w:rPr>
            </w:pPr>
            <w:r>
              <w:rPr>
                <w:rFonts w:ascii="黑体" w:hAnsi="黑体" w:eastAsia="黑体"/>
              </w:rPr>
              <w:t>第四日</w:t>
            </w:r>
          </w:p>
        </w:tc>
        <w:tc>
          <w:tcPr>
            <w:tcW w:w="7938" w:type="dxa"/>
            <w:shd w:val="clear" w:color="auto" w:fill="F1F1F1" w:themeFill="background1" w:themeFillShade="F2"/>
          </w:tcPr>
          <w:p>
            <w:pPr>
              <w:spacing w:line="400" w:lineRule="exact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上智大学课程③④（地球环境相关）</w:t>
            </w:r>
          </w:p>
          <w:p>
            <w:pPr>
              <w:spacing w:line="400" w:lineRule="exact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水再生中心参观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Calibri"/>
              </w:rPr>
            </w:pPr>
            <w:r>
              <w:rPr>
                <w:rFonts w:ascii="黑体" w:hAnsi="黑体" w:eastAsia="黑体"/>
              </w:rPr>
              <w:t>第五日</w:t>
            </w:r>
          </w:p>
        </w:tc>
        <w:tc>
          <w:tcPr>
            <w:tcW w:w="7938" w:type="dxa"/>
          </w:tcPr>
          <w:p>
            <w:pPr>
              <w:spacing w:line="400" w:lineRule="exact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参观浅草寺、东京大学、秋叶原、观东京塔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F1F1F1" w:themeFill="background1" w:themeFillShade="F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Calibri"/>
              </w:rPr>
            </w:pPr>
            <w:r>
              <w:rPr>
                <w:rFonts w:ascii="黑体" w:hAnsi="黑体" w:eastAsia="黑体"/>
              </w:rPr>
              <w:t>第六日</w:t>
            </w:r>
          </w:p>
        </w:tc>
        <w:tc>
          <w:tcPr>
            <w:tcW w:w="7938" w:type="dxa"/>
            <w:shd w:val="clear" w:color="auto" w:fill="F1F1F1" w:themeFill="background1" w:themeFillShade="F2"/>
          </w:tcPr>
          <w:p>
            <w:pPr>
              <w:spacing w:line="400" w:lineRule="exact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自由活动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Calibri"/>
              </w:rPr>
            </w:pPr>
            <w:r>
              <w:rPr>
                <w:rFonts w:ascii="黑体" w:hAnsi="黑体" w:eastAsia="黑体"/>
              </w:rPr>
              <w:t>第七日</w:t>
            </w:r>
          </w:p>
        </w:tc>
        <w:tc>
          <w:tcPr>
            <w:tcW w:w="7938" w:type="dxa"/>
          </w:tcPr>
          <w:p>
            <w:pPr>
              <w:spacing w:line="400" w:lineRule="exact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御殿场奥特莱斯</w:t>
            </w:r>
          </w:p>
          <w:p>
            <w:pPr>
              <w:spacing w:line="400" w:lineRule="exact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温泉体验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F1F1F1" w:themeFill="background1" w:themeFillShade="F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Calibri"/>
              </w:rPr>
            </w:pPr>
            <w:r>
              <w:rPr>
                <w:rFonts w:hint="eastAsia" w:ascii="黑体" w:hAnsi="黑体" w:eastAsia="黑体" w:cs="Calibri"/>
              </w:rPr>
              <w:t>第八天</w:t>
            </w:r>
          </w:p>
        </w:tc>
        <w:tc>
          <w:tcPr>
            <w:tcW w:w="7938" w:type="dxa"/>
            <w:shd w:val="clear" w:color="auto" w:fill="F1F1F1" w:themeFill="background1" w:themeFillShade="F2"/>
          </w:tcPr>
          <w:p>
            <w:pPr>
              <w:spacing w:line="400" w:lineRule="exact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啤酒工厂参观</w:t>
            </w:r>
          </w:p>
          <w:p>
            <w:pPr>
              <w:spacing w:line="400" w:lineRule="exact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镰仓漫步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Calibri"/>
              </w:rPr>
            </w:pPr>
            <w:r>
              <w:rPr>
                <w:rFonts w:ascii="黑体" w:hAnsi="黑体" w:eastAsia="黑体"/>
              </w:rPr>
              <w:t>第九日</w:t>
            </w:r>
          </w:p>
        </w:tc>
        <w:tc>
          <w:tcPr>
            <w:tcW w:w="7938" w:type="dxa"/>
          </w:tcPr>
          <w:p>
            <w:pPr>
              <w:spacing w:line="400" w:lineRule="exact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自由活动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F1F1F1" w:themeFill="background1" w:themeFillShade="F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Calibri"/>
              </w:rPr>
            </w:pPr>
            <w:r>
              <w:rPr>
                <w:rFonts w:ascii="黑体" w:hAnsi="黑体" w:eastAsia="黑体"/>
              </w:rPr>
              <w:t>第</w:t>
            </w:r>
            <w:r>
              <w:rPr>
                <w:rFonts w:hint="eastAsia" w:ascii="黑体" w:hAnsi="黑体" w:eastAsia="黑体"/>
              </w:rPr>
              <w:t>十</w:t>
            </w:r>
            <w:r>
              <w:rPr>
                <w:rFonts w:ascii="黑体" w:hAnsi="黑体" w:eastAsia="黑体"/>
              </w:rPr>
              <w:t>日</w:t>
            </w:r>
          </w:p>
        </w:tc>
        <w:tc>
          <w:tcPr>
            <w:tcW w:w="7938" w:type="dxa"/>
            <w:shd w:val="clear" w:color="auto" w:fill="F1F1F1" w:themeFill="background1" w:themeFillShade="F2"/>
          </w:tcPr>
          <w:p>
            <w:pPr>
              <w:spacing w:line="400" w:lineRule="exact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全员前往国际机场</w:t>
            </w:r>
          </w:p>
        </w:tc>
      </w:tr>
    </w:tbl>
    <w:p>
      <w:pPr>
        <w:spacing w:line="400" w:lineRule="exact"/>
        <w:jc w:val="right"/>
        <w:rPr>
          <w:rFonts w:ascii="黑体" w:hAnsi="黑体" w:eastAsia="黑体"/>
        </w:rPr>
      </w:pPr>
      <w:r>
        <w:rPr>
          <w:rFonts w:ascii="黑体" w:hAnsi="黑体" w:eastAsia="黑体"/>
        </w:rPr>
        <w:t>*由于实施期间的诸多因素，整体行程存在调整的可能性</w:t>
      </w:r>
    </w:p>
    <w:p>
      <w:pPr>
        <w:spacing w:line="400" w:lineRule="exact"/>
        <w:jc w:val="right"/>
        <w:rPr>
          <w:rFonts w:ascii="黑体" w:hAnsi="黑体" w:eastAsia="黑体"/>
        </w:rPr>
      </w:pPr>
      <w:r>
        <w:rPr>
          <w:rFonts w:ascii="黑体" w:hAnsi="黑体" w:eastAsia="黑体"/>
        </w:rPr>
        <w:t>*课程内容仅为上期内容参考，实际课程请以上课内容为准</w:t>
      </w:r>
    </w:p>
    <w:p>
      <w:pPr>
        <w:widowControl/>
        <w:jc w:val="left"/>
        <w:rPr>
          <w:rFonts w:ascii="Calibri" w:hAnsi="Calibri" w:eastAsia="黑体" w:cs="Calibri"/>
          <w:color w:val="2E75B5" w:themeColor="accent1" w:themeShade="BF"/>
        </w:rPr>
      </w:pP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8C1306"/>
          <w:sz w:val="30"/>
          <w:szCs w:val="30"/>
        </w:rPr>
      </w:pPr>
      <w:bookmarkStart w:id="11" w:name="_Toc2267296"/>
      <w:r>
        <w:rPr>
          <w:rFonts w:hint="eastAsia" w:ascii="Calibri" w:hAnsi="Calibri" w:eastAsia="黑体"/>
          <w:b w:val="0"/>
          <w:color w:val="8C1306"/>
          <w:sz w:val="30"/>
          <w:szCs w:val="30"/>
        </w:rPr>
        <w:t>申请条件|ProgramRequirement</w:t>
      </w:r>
      <w:bookmarkEnd w:id="11"/>
    </w:p>
    <w:p>
      <w:pPr>
        <w:pStyle w:val="11"/>
        <w:numPr>
          <w:ilvl w:val="0"/>
          <w:numId w:val="8"/>
        </w:numPr>
        <w:spacing w:line="400" w:lineRule="exact"/>
        <w:ind w:firstLineChars="0"/>
        <w:rPr>
          <w:rFonts w:ascii="Calibri" w:hAnsi="Calibri" w:eastAsia="黑体" w:cs="Calibri"/>
          <w:color w:val="000000" w:themeColor="text1"/>
        </w:rPr>
      </w:pPr>
      <w:r>
        <w:rPr>
          <w:rFonts w:hint="eastAsia" w:ascii="Calibri" w:hAnsi="Calibri" w:eastAsia="黑体" w:cs="Calibri"/>
          <w:color w:val="000000" w:themeColor="text1"/>
        </w:rPr>
        <w:t>全日制在校大学生、身心健康</w:t>
      </w:r>
    </w:p>
    <w:p>
      <w:pPr>
        <w:pStyle w:val="11"/>
        <w:numPr>
          <w:ilvl w:val="0"/>
          <w:numId w:val="8"/>
        </w:numPr>
        <w:spacing w:line="400" w:lineRule="exact"/>
        <w:ind w:firstLineChars="0"/>
        <w:rPr>
          <w:rFonts w:ascii="Calibri" w:hAnsi="Calibri" w:eastAsia="黑体" w:cs="Calibri"/>
          <w:color w:val="000000" w:themeColor="text1"/>
        </w:rPr>
      </w:pPr>
      <w:r>
        <w:rPr>
          <w:rFonts w:hint="eastAsia" w:ascii="Calibri" w:hAnsi="Calibri" w:eastAsia="黑体" w:cs="Calibri"/>
          <w:color w:val="000000" w:themeColor="text1"/>
        </w:rPr>
        <w:t>对日本文化有浓厚兴趣的学生</w:t>
      </w:r>
    </w:p>
    <w:p>
      <w:pPr>
        <w:pStyle w:val="11"/>
        <w:numPr>
          <w:ilvl w:val="0"/>
          <w:numId w:val="8"/>
        </w:numPr>
        <w:spacing w:line="400" w:lineRule="exact"/>
        <w:ind w:firstLineChars="0"/>
        <w:rPr>
          <w:rFonts w:ascii="Calibri" w:hAnsi="Calibri" w:eastAsia="黑体" w:cs="Calibri"/>
          <w:color w:val="000000" w:themeColor="text1"/>
        </w:rPr>
      </w:pPr>
      <w:r>
        <w:rPr>
          <w:rFonts w:hint="eastAsia" w:ascii="Calibri" w:hAnsi="Calibri" w:eastAsia="黑体" w:cs="Calibri"/>
          <w:color w:val="000000" w:themeColor="text1"/>
        </w:rPr>
        <w:t>大学英语</w:t>
      </w:r>
      <w:r>
        <w:rPr>
          <w:rFonts w:ascii="Calibri" w:hAnsi="Calibri" w:eastAsia="黑体" w:cs="Calibri"/>
          <w:color w:val="000000" w:themeColor="text1"/>
        </w:rPr>
        <w:t>4级相当水平</w:t>
      </w:r>
    </w:p>
    <w:p>
      <w:pPr>
        <w:pStyle w:val="11"/>
        <w:spacing w:line="400" w:lineRule="exact"/>
        <w:ind w:left="840" w:firstLine="0" w:firstLineChars="0"/>
        <w:jc w:val="left"/>
        <w:rPr>
          <w:rFonts w:ascii="Calibri" w:hAnsi="Calibri" w:eastAsia="黑体" w:cs="Calibri"/>
          <w:color w:val="8C1306"/>
        </w:rPr>
      </w:pP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8C1306"/>
          <w:sz w:val="30"/>
          <w:szCs w:val="30"/>
        </w:rPr>
      </w:pPr>
      <w:bookmarkStart w:id="12" w:name="_Toc2267297"/>
      <w:r>
        <w:rPr>
          <w:rFonts w:hint="eastAsia" w:ascii="Calibri" w:hAnsi="Calibri" w:eastAsia="黑体"/>
          <w:b w:val="0"/>
          <w:color w:val="8C1306"/>
          <w:sz w:val="30"/>
          <w:szCs w:val="30"/>
        </w:rPr>
        <w:t>报名方式|SignUp</w:t>
      </w:r>
      <w:bookmarkEnd w:id="12"/>
    </w:p>
    <w:p>
      <w:pPr>
        <w:pStyle w:val="11"/>
        <w:numPr>
          <w:ilvl w:val="0"/>
          <w:numId w:val="9"/>
        </w:numPr>
        <w:spacing w:line="400" w:lineRule="exact"/>
        <w:ind w:leftChars="200" w:firstLineChars="0"/>
        <w:jc w:val="left"/>
        <w:rPr>
          <w:rFonts w:ascii="Calibri" w:hAnsi="Calibri" w:eastAsia="黑体"/>
          <w:color w:val="000000" w:themeColor="text1"/>
          <w:szCs w:val="21"/>
        </w:rPr>
      </w:pPr>
      <w:r>
        <w:rPr>
          <w:rFonts w:ascii="Calibri" w:hAnsi="Calibri" w:eastAsia="黑体"/>
          <w:color w:val="000000" w:themeColor="text1"/>
          <w:szCs w:val="21"/>
        </w:rPr>
        <w:t>报名链接：</w:t>
      </w:r>
      <w:r>
        <w:fldChar w:fldCharType="begin"/>
      </w:r>
      <w:r>
        <w:instrText xml:space="preserve"> HYPERLINK "http://apply.xf-world.org/" </w:instrText>
      </w:r>
      <w:r>
        <w:fldChar w:fldCharType="separate"/>
      </w:r>
      <w:r>
        <w:rPr>
          <w:rStyle w:val="8"/>
          <w:rFonts w:ascii="Calibri" w:hAnsi="Calibri" w:eastAsia="黑体"/>
          <w:szCs w:val="21"/>
        </w:rPr>
        <w:t>http://apply.xf-world.org/</w:t>
      </w:r>
      <w:r>
        <w:rPr>
          <w:rStyle w:val="8"/>
          <w:rFonts w:ascii="Calibri" w:hAnsi="Calibri" w:eastAsia="黑体"/>
          <w:szCs w:val="21"/>
        </w:rPr>
        <w:fldChar w:fldCharType="end"/>
      </w:r>
    </w:p>
    <w:p>
      <w:pPr>
        <w:pStyle w:val="11"/>
        <w:numPr>
          <w:ilvl w:val="0"/>
          <w:numId w:val="10"/>
        </w:numPr>
        <w:spacing w:line="400" w:lineRule="exact"/>
        <w:ind w:left="420" w:leftChars="200" w:firstLineChars="0"/>
        <w:jc w:val="left"/>
        <w:rPr>
          <w:rFonts w:ascii="Calibri" w:hAnsi="Calibri" w:eastAsia="黑体"/>
          <w:color w:val="000000" w:themeColor="text1"/>
          <w:szCs w:val="21"/>
        </w:rPr>
      </w:pPr>
      <w:bookmarkStart w:id="13" w:name="_Hlk1028925"/>
      <w:r>
        <w:rPr>
          <w:rFonts w:hint="eastAsia" w:ascii="Calibri" w:hAnsi="Calibri" w:eastAsia="黑体"/>
          <w:color w:val="000000" w:themeColor="text1"/>
          <w:szCs w:val="21"/>
        </w:rPr>
        <w:t>报名咨询：</w:t>
      </w:r>
      <w:r>
        <w:rPr>
          <w:rFonts w:ascii="Calibri" w:hAnsi="Calibri" w:eastAsia="黑体"/>
          <w:color w:val="000000" w:themeColor="text1"/>
          <w:szCs w:val="21"/>
        </w:rPr>
        <w:t>bjdq@xf-world.org</w:t>
      </w:r>
    </w:p>
    <w:p>
      <w:pPr>
        <w:pStyle w:val="11"/>
        <w:numPr>
          <w:ilvl w:val="0"/>
          <w:numId w:val="10"/>
        </w:numPr>
        <w:spacing w:line="400" w:lineRule="exact"/>
        <w:ind w:left="420" w:leftChars="200" w:firstLineChars="0"/>
        <w:jc w:val="left"/>
        <w:rPr>
          <w:rFonts w:ascii="Calibri" w:hAnsi="Calibri" w:eastAsia="黑体"/>
          <w:color w:val="000000" w:themeColor="text1"/>
          <w:szCs w:val="21"/>
        </w:rPr>
      </w:pPr>
      <w:r>
        <w:rPr>
          <w:rFonts w:hint="eastAsia" w:ascii="Calibri" w:hAnsi="Calibri" w:eastAsia="黑体"/>
          <w:color w:val="000000" w:themeColor="text1"/>
          <w:szCs w:val="21"/>
        </w:rPr>
        <w:t>咨询电话：010-80698305-811或13681049711王老师</w:t>
      </w:r>
    </w:p>
    <w:p>
      <w:pPr>
        <w:pStyle w:val="11"/>
        <w:numPr>
          <w:ilvl w:val="0"/>
          <w:numId w:val="10"/>
        </w:numPr>
        <w:spacing w:line="400" w:lineRule="exact"/>
        <w:ind w:left="420" w:leftChars="200" w:firstLineChars="0"/>
        <w:jc w:val="left"/>
        <w:rPr>
          <w:rFonts w:ascii="Calibri" w:hAnsi="Calibri" w:eastAsia="黑体"/>
          <w:color w:val="000000" w:themeColor="text1"/>
          <w:szCs w:val="21"/>
        </w:rPr>
      </w:pPr>
      <w:r>
        <w:rPr>
          <w:rFonts w:hint="eastAsia" w:ascii="Calibri" w:hAnsi="Calibri" w:eastAsia="黑体"/>
          <w:color w:val="000000" w:themeColor="text1"/>
          <w:szCs w:val="21"/>
        </w:rPr>
        <w:t>咨询QQ： 2754939142</w:t>
      </w:r>
    </w:p>
    <w:p>
      <w:pPr>
        <w:pStyle w:val="11"/>
        <w:numPr>
          <w:ilvl w:val="0"/>
          <w:numId w:val="10"/>
        </w:numPr>
        <w:spacing w:line="400" w:lineRule="exact"/>
        <w:ind w:left="420" w:leftChars="200" w:firstLineChars="0"/>
        <w:jc w:val="left"/>
        <w:rPr>
          <w:rFonts w:ascii="Calibri" w:hAnsi="Calibri" w:eastAsia="黑体"/>
          <w:color w:val="000000" w:themeColor="text1"/>
          <w:szCs w:val="21"/>
        </w:rPr>
      </w:pPr>
      <w:r>
        <w:rPr>
          <w:rFonts w:hint="eastAsia" w:ascii="Calibri" w:hAnsi="Calibri" w:eastAsia="黑体"/>
          <w:color w:val="000000" w:themeColor="text1"/>
          <w:szCs w:val="21"/>
        </w:rPr>
        <w:t>欲了解更多官方项目信息，请</w:t>
      </w:r>
      <w:r>
        <w:rPr>
          <w:rFonts w:ascii="Calibri" w:hAnsi="Calibri" w:eastAsia="黑体"/>
          <w:color w:val="000000" w:themeColor="text1"/>
          <w:szCs w:val="21"/>
        </w:rPr>
        <w:t>登陆</w:t>
      </w:r>
      <w:r>
        <w:fldChar w:fldCharType="begin"/>
      </w:r>
      <w:r>
        <w:instrText xml:space="preserve"> HYPERLINK "http://www.sophia-china.org/" </w:instrText>
      </w:r>
      <w:r>
        <w:fldChar w:fldCharType="separate"/>
      </w:r>
      <w:r>
        <w:rPr>
          <w:rStyle w:val="8"/>
          <w:rFonts w:ascii="Calibri" w:hAnsi="Calibri" w:eastAsia="黑体"/>
          <w:szCs w:val="21"/>
        </w:rPr>
        <w:t>http://www.sophia-china.org/</w:t>
      </w:r>
      <w:r>
        <w:rPr>
          <w:rStyle w:val="8"/>
          <w:rFonts w:ascii="Calibri" w:hAnsi="Calibri" w:eastAsia="黑体"/>
          <w:szCs w:val="21"/>
        </w:rPr>
        <w:fldChar w:fldCharType="end"/>
      </w:r>
    </w:p>
    <w:bookmarkEnd w:id="13"/>
    <w:p>
      <w:pPr>
        <w:spacing w:line="360" w:lineRule="exact"/>
        <w:ind w:left="840"/>
        <w:jc w:val="left"/>
        <w:rPr>
          <w:rFonts w:hint="eastAsia" w:ascii="Calibri" w:hAnsi="Calibri"/>
        </w:rPr>
      </w:pPr>
      <w:r>
        <w:rPr>
          <w:rFonts w:ascii="Calibri" w:hAnsi="Calibri"/>
        </w:rPr>
        <w:br w:type="page"/>
      </w:r>
    </w:p>
    <w:p>
      <w:pPr>
        <w:spacing w:line="360" w:lineRule="exact"/>
        <w:ind w:left="840"/>
        <w:jc w:val="left"/>
        <w:rPr>
          <w:rFonts w:ascii="Calibri" w:hAnsi="Calibri"/>
        </w:rPr>
      </w:pPr>
    </w:p>
    <w:tbl>
      <w:tblPr>
        <w:tblStyle w:val="9"/>
        <w:tblW w:w="1055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1418"/>
        <w:gridCol w:w="850"/>
        <w:gridCol w:w="1276"/>
        <w:gridCol w:w="925"/>
        <w:gridCol w:w="1060"/>
        <w:gridCol w:w="1417"/>
        <w:gridCol w:w="20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0558" w:type="dxa"/>
            <w:gridSpan w:val="8"/>
            <w:tcBorders>
              <w:top w:val="single" w:color="auto" w:sz="12" w:space="0"/>
              <w:bottom w:val="single" w:color="auto" w:sz="12" w:space="0"/>
            </w:tcBorders>
            <w:shd w:val="clear" w:color="auto" w:fill="F3F3F3"/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bookmarkStart w:id="15" w:name="_GoBack"/>
            <w:bookmarkEnd w:id="15"/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上智大学Stay in Tokyo短期课程项目报名表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611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汉语拼音（大写）</w:t>
            </w:r>
          </w:p>
        </w:tc>
        <w:tc>
          <w:tcPr>
            <w:tcW w:w="3418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color w:val="999999"/>
                <w:szCs w:val="21"/>
              </w:rPr>
            </w:pPr>
            <w:r>
              <w:rPr>
                <w:rFonts w:ascii="黑体" w:hAnsi="黑体" w:eastAsia="黑体"/>
                <w:color w:val="999999"/>
                <w:szCs w:val="21"/>
              </w:rPr>
              <w:t>&lt;</w:t>
            </w:r>
            <w:r>
              <w:rPr>
                <w:rFonts w:hint="eastAsia" w:ascii="黑体" w:hAnsi="黑体" w:eastAsia="黑体"/>
                <w:color w:val="999999"/>
                <w:szCs w:val="21"/>
              </w:rPr>
              <w:t>请确保所填拼音与护照信息一致</w:t>
            </w:r>
            <w:r>
              <w:rPr>
                <w:rFonts w:ascii="黑体" w:hAnsi="黑体" w:eastAsia="黑体"/>
                <w:color w:val="999999"/>
                <w:szCs w:val="21"/>
              </w:rPr>
              <w:t>&gt;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61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出生日期</w:t>
            </w:r>
          </w:p>
        </w:tc>
        <w:tc>
          <w:tcPr>
            <w:tcW w:w="35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color w:val="999999"/>
                <w:szCs w:val="21"/>
              </w:rPr>
            </w:pPr>
            <w:r>
              <w:rPr>
                <w:rFonts w:ascii="黑体" w:hAnsi="黑体" w:eastAsia="黑体"/>
                <w:color w:val="999999"/>
                <w:szCs w:val="21"/>
              </w:rPr>
              <w:t>&lt;</w:t>
            </w:r>
            <w:r>
              <w:rPr>
                <w:rFonts w:hint="eastAsia" w:ascii="黑体" w:hAnsi="黑体" w:eastAsia="黑体"/>
                <w:color w:val="999999"/>
                <w:szCs w:val="21"/>
              </w:rPr>
              <w:t>请确保所填生日与护照信息一致</w:t>
            </w:r>
            <w:r>
              <w:rPr>
                <w:rFonts w:ascii="黑体" w:hAnsi="黑体" w:eastAsia="黑体"/>
                <w:color w:val="999999"/>
                <w:szCs w:val="21"/>
              </w:rPr>
              <w:t>&gt;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民族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户口所在地</w:t>
            </w:r>
          </w:p>
        </w:tc>
        <w:tc>
          <w:tcPr>
            <w:tcW w:w="2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1" w:type="dxa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3544" w:type="dxa"/>
            <w:gridSpan w:val="3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身份证有效期</w:t>
            </w:r>
          </w:p>
        </w:tc>
        <w:tc>
          <w:tcPr>
            <w:tcW w:w="3418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1" w:type="dxa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出生地</w:t>
            </w:r>
          </w:p>
        </w:tc>
        <w:tc>
          <w:tcPr>
            <w:tcW w:w="3544" w:type="dxa"/>
            <w:gridSpan w:val="3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ascii="黑体" w:hAnsi="黑体" w:eastAsia="黑体"/>
                <w:color w:val="999999"/>
                <w:szCs w:val="21"/>
              </w:rPr>
              <w:t>&lt;</w:t>
            </w:r>
            <w:r>
              <w:rPr>
                <w:rFonts w:hint="eastAsia" w:ascii="黑体" w:hAnsi="黑体" w:eastAsia="黑体"/>
                <w:color w:val="999999"/>
                <w:szCs w:val="21"/>
              </w:rPr>
              <w:t>请确保所填信息与护照一致</w:t>
            </w:r>
            <w:r>
              <w:rPr>
                <w:rFonts w:ascii="黑体" w:hAnsi="黑体" w:eastAsia="黑体"/>
                <w:color w:val="999999"/>
                <w:szCs w:val="21"/>
              </w:rPr>
              <w:t>&gt;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color w:val="999999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GPA成绩</w:t>
            </w:r>
          </w:p>
        </w:tc>
        <w:tc>
          <w:tcPr>
            <w:tcW w:w="3418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558" w:type="dxa"/>
            <w:gridSpan w:val="8"/>
            <w:tcBorders>
              <w:top w:val="single" w:color="auto" w:sz="12" w:space="0"/>
              <w:bottom w:val="single" w:color="auto" w:sz="12" w:space="0"/>
            </w:tcBorders>
            <w:shd w:val="clear" w:color="auto" w:fill="F3F3F3"/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联系方式</w:t>
            </w:r>
          </w:p>
          <w:p>
            <w:pPr>
              <w:spacing w:line="312" w:lineRule="auto"/>
              <w:jc w:val="center"/>
              <w:rPr>
                <w:rFonts w:ascii="黑体" w:hAnsi="黑体" w:eastAsia="黑体"/>
                <w:b/>
                <w:color w:val="999999"/>
                <w:szCs w:val="21"/>
              </w:rPr>
            </w:pPr>
            <w:r>
              <w:rPr>
                <w:rFonts w:ascii="黑体" w:hAnsi="黑体" w:eastAsia="黑体"/>
                <w:b/>
                <w:color w:val="999999"/>
                <w:szCs w:val="21"/>
              </w:rPr>
              <w:t>&lt;</w:t>
            </w:r>
            <w:r>
              <w:rPr>
                <w:rFonts w:hint="eastAsia" w:ascii="黑体" w:hAnsi="黑体" w:eastAsia="黑体"/>
                <w:b/>
                <w:color w:val="999999"/>
                <w:szCs w:val="21"/>
              </w:rPr>
              <w:t>请尽量详尽地填写以便于我们与你取得联系！</w:t>
            </w:r>
            <w:r>
              <w:rPr>
                <w:rFonts w:ascii="黑体" w:hAnsi="黑体" w:eastAsia="黑体"/>
                <w:b/>
                <w:color w:val="999999"/>
                <w:szCs w:val="21"/>
              </w:rPr>
              <w:t>&gt;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11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通讯地址</w:t>
            </w:r>
          </w:p>
        </w:tc>
        <w:tc>
          <w:tcPr>
            <w:tcW w:w="5529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999999"/>
                <w:sz w:val="18"/>
                <w:szCs w:val="18"/>
              </w:rPr>
              <w:t>&lt;</w:t>
            </w:r>
            <w:r>
              <w:rPr>
                <w:rFonts w:hint="eastAsia" w:ascii="黑体" w:hAnsi="黑体" w:eastAsia="黑体"/>
                <w:color w:val="999999"/>
                <w:sz w:val="18"/>
                <w:szCs w:val="18"/>
              </w:rPr>
              <w:t>请填写能够接收快递的地址以便于在签证办理阶段邮寄材料</w:t>
            </w:r>
            <w:r>
              <w:rPr>
                <w:rFonts w:ascii="黑体" w:hAnsi="黑体" w:eastAsia="黑体"/>
                <w:color w:val="999999"/>
                <w:sz w:val="18"/>
                <w:szCs w:val="18"/>
              </w:rPr>
              <w:t>&gt;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邮政编码</w:t>
            </w:r>
          </w:p>
        </w:tc>
        <w:tc>
          <w:tcPr>
            <w:tcW w:w="200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1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手机号码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家庭电话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宿舍电话</w:t>
            </w:r>
          </w:p>
        </w:tc>
        <w:tc>
          <w:tcPr>
            <w:tcW w:w="2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1" w:type="dxa"/>
            <w:tcBorders>
              <w:top w:val="single" w:color="auto" w:sz="8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ascii="黑体" w:hAnsi="黑体" w:eastAsia="黑体"/>
                <w:szCs w:val="21"/>
              </w:rPr>
              <w:t>E-mail</w:t>
            </w:r>
          </w:p>
        </w:tc>
        <w:tc>
          <w:tcPr>
            <w:tcW w:w="5529" w:type="dxa"/>
            <w:gridSpan w:val="5"/>
            <w:tcBorders>
              <w:top w:val="single" w:color="auto" w:sz="8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ascii="黑体" w:hAnsi="黑体" w:eastAsia="黑体"/>
                <w:szCs w:val="21"/>
              </w:rPr>
              <w:t>QQ</w:t>
            </w:r>
            <w:r>
              <w:rPr>
                <w:rFonts w:hint="eastAsia" w:ascii="黑体" w:hAnsi="黑体" w:eastAsia="黑体"/>
                <w:szCs w:val="21"/>
              </w:rPr>
              <w:t>号码</w:t>
            </w:r>
          </w:p>
        </w:tc>
        <w:tc>
          <w:tcPr>
            <w:tcW w:w="2001" w:type="dxa"/>
            <w:tcBorders>
              <w:top w:val="single" w:color="auto" w:sz="8" w:space="0"/>
              <w:left w:val="single" w:color="auto" w:sz="2" w:space="0"/>
              <w:bottom w:val="single" w:color="auto" w:sz="1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558" w:type="dxa"/>
            <w:gridSpan w:val="8"/>
            <w:tcBorders>
              <w:top w:val="single" w:color="auto" w:sz="12" w:space="0"/>
              <w:bottom w:val="single" w:color="auto" w:sz="12" w:space="0"/>
            </w:tcBorders>
            <w:shd w:val="clear" w:color="auto" w:fill="F3F3F3"/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学习情况</w:t>
            </w:r>
          </w:p>
          <w:p>
            <w:pPr>
              <w:spacing w:line="312" w:lineRule="auto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ascii="黑体" w:hAnsi="黑体" w:eastAsia="黑体"/>
                <w:b/>
                <w:color w:val="999999"/>
                <w:szCs w:val="21"/>
              </w:rPr>
              <w:t>&lt;</w:t>
            </w:r>
            <w:r>
              <w:rPr>
                <w:rFonts w:hint="eastAsia" w:ascii="黑体" w:hAnsi="黑体" w:eastAsia="黑体"/>
                <w:b/>
                <w:color w:val="999999"/>
                <w:szCs w:val="21"/>
              </w:rPr>
              <w:t>请尽量详尽地填写有助于通过全国范围内的选拔</w:t>
            </w:r>
            <w:r>
              <w:rPr>
                <w:rFonts w:ascii="黑体" w:hAnsi="黑体" w:eastAsia="黑体"/>
                <w:b/>
                <w:color w:val="999999"/>
                <w:szCs w:val="21"/>
              </w:rPr>
              <w:t>&gt;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1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就读学校</w:t>
            </w:r>
          </w:p>
        </w:tc>
        <w:tc>
          <w:tcPr>
            <w:tcW w:w="3544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所在院系</w:t>
            </w:r>
          </w:p>
        </w:tc>
        <w:tc>
          <w:tcPr>
            <w:tcW w:w="3418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专业</w:t>
            </w:r>
          </w:p>
        </w:tc>
        <w:tc>
          <w:tcPr>
            <w:tcW w:w="35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ind w:firstLine="1995" w:firstLineChars="9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（）年级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学历</w:t>
            </w:r>
          </w:p>
        </w:tc>
        <w:tc>
          <w:tcPr>
            <w:tcW w:w="3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999999"/>
                <w:szCs w:val="21"/>
              </w:rPr>
              <w:t>&lt;</w:t>
            </w:r>
            <w:r>
              <w:rPr>
                <w:rFonts w:hint="eastAsia" w:ascii="黑体" w:hAnsi="黑体" w:eastAsia="黑体"/>
                <w:color w:val="999999"/>
                <w:szCs w:val="21"/>
              </w:rPr>
              <w:t>填写提示：专</w:t>
            </w:r>
            <w:r>
              <w:rPr>
                <w:rFonts w:ascii="黑体" w:hAnsi="黑体" w:eastAsia="黑体"/>
                <w:color w:val="999999"/>
                <w:szCs w:val="21"/>
              </w:rPr>
              <w:t>/</w:t>
            </w:r>
            <w:r>
              <w:rPr>
                <w:rFonts w:hint="eastAsia" w:ascii="黑体" w:hAnsi="黑体" w:eastAsia="黑体"/>
                <w:color w:val="999999"/>
                <w:szCs w:val="21"/>
              </w:rPr>
              <w:t>本</w:t>
            </w:r>
            <w:r>
              <w:rPr>
                <w:rFonts w:ascii="黑体" w:hAnsi="黑体" w:eastAsia="黑体"/>
                <w:color w:val="999999"/>
                <w:szCs w:val="21"/>
              </w:rPr>
              <w:t>/</w:t>
            </w:r>
            <w:r>
              <w:rPr>
                <w:rFonts w:hint="eastAsia" w:ascii="黑体" w:hAnsi="黑体" w:eastAsia="黑体"/>
                <w:color w:val="999999"/>
                <w:szCs w:val="21"/>
              </w:rPr>
              <w:t>硕</w:t>
            </w:r>
            <w:r>
              <w:rPr>
                <w:rFonts w:ascii="黑体" w:hAnsi="黑体" w:eastAsia="黑体"/>
                <w:color w:val="999999"/>
                <w:szCs w:val="21"/>
              </w:rPr>
              <w:t>/</w:t>
            </w:r>
            <w:r>
              <w:rPr>
                <w:rFonts w:hint="eastAsia" w:ascii="黑体" w:hAnsi="黑体" w:eastAsia="黑体"/>
                <w:color w:val="999999"/>
                <w:szCs w:val="21"/>
              </w:rPr>
              <w:t>博</w:t>
            </w:r>
            <w:r>
              <w:rPr>
                <w:rFonts w:ascii="黑体" w:hAnsi="黑体" w:eastAsia="黑体"/>
                <w:color w:val="999999"/>
                <w:szCs w:val="21"/>
              </w:rPr>
              <w:t>&gt;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1" w:type="dxa"/>
            <w:tcBorders>
              <w:top w:val="single" w:color="auto" w:sz="8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担任职务</w:t>
            </w:r>
          </w:p>
        </w:tc>
        <w:tc>
          <w:tcPr>
            <w:tcW w:w="35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英语水平</w:t>
            </w:r>
          </w:p>
        </w:tc>
        <w:tc>
          <w:tcPr>
            <w:tcW w:w="341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11" w:type="dxa"/>
            <w:tcBorders>
              <w:top w:val="single" w:color="auto" w:sz="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奖惩情况</w:t>
            </w:r>
          </w:p>
        </w:tc>
        <w:tc>
          <w:tcPr>
            <w:tcW w:w="8947" w:type="dxa"/>
            <w:gridSpan w:val="7"/>
            <w:tcBorders>
              <w:top w:val="single" w:color="auto" w:sz="2" w:space="0"/>
              <w:left w:val="single" w:color="auto" w:sz="8" w:space="0"/>
              <w:bottom w:val="single" w:color="auto" w:sz="1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0558" w:type="dxa"/>
            <w:gridSpan w:val="8"/>
            <w:tcBorders>
              <w:top w:val="single" w:color="auto" w:sz="12" w:space="0"/>
              <w:bottom w:val="single" w:color="auto" w:sz="12" w:space="0"/>
            </w:tcBorders>
            <w:shd w:val="clear" w:color="auto" w:fill="F3F3F3"/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出入境情况</w:t>
            </w:r>
          </w:p>
          <w:p>
            <w:pPr>
              <w:spacing w:line="312" w:lineRule="auto"/>
              <w:jc w:val="center"/>
              <w:rPr>
                <w:rFonts w:ascii="黑体" w:hAnsi="黑体" w:eastAsia="黑体"/>
                <w:b/>
                <w:color w:val="999999"/>
                <w:szCs w:val="21"/>
              </w:rPr>
            </w:pPr>
            <w:r>
              <w:rPr>
                <w:rFonts w:ascii="黑体" w:hAnsi="黑体" w:eastAsia="黑体"/>
                <w:b/>
                <w:color w:val="999999"/>
                <w:szCs w:val="21"/>
              </w:rPr>
              <w:t>&lt;</w:t>
            </w:r>
            <w:r>
              <w:rPr>
                <w:rFonts w:hint="eastAsia" w:ascii="黑体" w:hAnsi="黑体" w:eastAsia="黑体"/>
                <w:b/>
                <w:color w:val="999999"/>
                <w:szCs w:val="21"/>
              </w:rPr>
              <w:t>无护照者请配合于报名后尽快办理；护照有效期不满半年者，请配合尽快办理延期手续！</w:t>
            </w:r>
            <w:r>
              <w:rPr>
                <w:rFonts w:ascii="黑体" w:hAnsi="黑体" w:eastAsia="黑体"/>
                <w:b/>
                <w:color w:val="999999"/>
                <w:szCs w:val="21"/>
              </w:rPr>
              <w:t>&gt;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11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是否持有护照</w:t>
            </w:r>
          </w:p>
        </w:tc>
        <w:tc>
          <w:tcPr>
            <w:tcW w:w="2268" w:type="dxa"/>
            <w:gridSpan w:val="2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护照号码</w:t>
            </w:r>
          </w:p>
        </w:tc>
        <w:tc>
          <w:tcPr>
            <w:tcW w:w="198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护照有效期</w:t>
            </w:r>
          </w:p>
        </w:tc>
        <w:tc>
          <w:tcPr>
            <w:tcW w:w="200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color w:val="999999"/>
                <w:szCs w:val="21"/>
              </w:rPr>
            </w:pPr>
            <w:r>
              <w:rPr>
                <w:rFonts w:ascii="黑体" w:hAnsi="黑体" w:eastAsia="黑体"/>
                <w:color w:val="999999"/>
                <w:szCs w:val="21"/>
              </w:rPr>
              <w:t>&lt;</w:t>
            </w:r>
            <w:r>
              <w:rPr>
                <w:rFonts w:hint="eastAsia" w:ascii="黑体" w:hAnsi="黑体" w:eastAsia="黑体"/>
                <w:color w:val="999999"/>
                <w:szCs w:val="21"/>
              </w:rPr>
              <w:t>精确至年月日</w:t>
            </w:r>
            <w:r>
              <w:rPr>
                <w:rFonts w:ascii="黑体" w:hAnsi="黑体" w:eastAsia="黑体"/>
                <w:color w:val="999999"/>
                <w:szCs w:val="21"/>
              </w:rPr>
              <w:t>&gt;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11" w:type="dxa"/>
            <w:tcBorders>
              <w:top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出入境记录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拒签史及理由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护照签发地</w:t>
            </w:r>
          </w:p>
        </w:tc>
        <w:tc>
          <w:tcPr>
            <w:tcW w:w="2001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080" w:type="dxa"/>
            <w:gridSpan w:val="5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ascii="黑体" w:hAnsi="黑体" w:eastAsia="黑体"/>
                <w:b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b/>
                <w:szCs w:val="21"/>
              </w:rPr>
              <w:t>项目为必填内容，请务必确保所有信息真实有效</w:t>
            </w:r>
          </w:p>
        </w:tc>
        <w:tc>
          <w:tcPr>
            <w:tcW w:w="24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本人签名</w:t>
            </w:r>
          </w:p>
        </w:tc>
        <w:tc>
          <w:tcPr>
            <w:tcW w:w="20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</w:tbl>
    <w:p>
      <w:pPr>
        <w:widowControl/>
        <w:spacing w:line="400" w:lineRule="exact"/>
        <w:ind w:firstLine="420" w:firstLineChars="200"/>
        <w:rPr>
          <w:rFonts w:ascii="Calibri" w:hAnsi="Calibri" w:eastAsia="黑体"/>
          <w:color w:val="000000" w:themeColor="text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pgBorders w:offsetFrom="page">
        <w:top w:val="dashDotStroked" w:color="8C1306" w:sz="24" w:space="24"/>
        <w:left w:val="dashDotStroked" w:color="8C1306" w:sz="24" w:space="24"/>
        <w:bottom w:val="dashDotStroked" w:color="8C1306" w:sz="24" w:space="24"/>
        <w:right w:val="dashDotStroked" w:color="8C1306" w:sz="24" w:space="24"/>
      </w:pgBorders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873"/>
        <w:tab w:val="left" w:pos="5850"/>
      </w:tabs>
      <w:rPr>
        <w:rFonts w:ascii="Times New Roman" w:hAnsi="Times New Roman" w:cs="Times New Roman"/>
        <w:b/>
      </w:rPr>
    </w:pPr>
    <w:r>
      <w:tab/>
    </w:r>
    <w:r>
      <w:tab/>
    </w:r>
    <w:sdt>
      <w:sdtPr>
        <w:id w:val="375362699"/>
        <w:docPartObj>
          <w:docPartGallery w:val="AutoText"/>
        </w:docPartObj>
      </w:sdtPr>
      <w:sdtEndPr>
        <w:rPr>
          <w:rFonts w:ascii="Times New Roman" w:hAnsi="Times New Roman" w:cs="Times New Roman"/>
          <w:b/>
        </w:rPr>
      </w:sdtEndPr>
      <w:sdtContent>
        <w:r>
          <w:rPr>
            <w:rFonts w:ascii="Times New Roman" w:hAnsi="Times New Roman" w:cs="Times New Roman"/>
            <w:b/>
          </w:rPr>
          <w:fldChar w:fldCharType="begin"/>
        </w:r>
        <w:r>
          <w:rPr>
            <w:rFonts w:ascii="Times New Roman" w:hAnsi="Times New Roman" w:cs="Times New Roman"/>
            <w:b/>
          </w:rPr>
          <w:instrText xml:space="preserve">PAGE   \* MERGEFORMAT</w:instrText>
        </w:r>
        <w:r>
          <w:rPr>
            <w:rFonts w:ascii="Times New Roman" w:hAnsi="Times New Roman" w:cs="Times New Roman"/>
            <w:b/>
          </w:rPr>
          <w:fldChar w:fldCharType="separate"/>
        </w:r>
        <w:r>
          <w:rPr>
            <w:rFonts w:ascii="Times New Roman" w:hAnsi="Times New Roman" w:cs="Times New Roman"/>
            <w:b/>
            <w:lang w:val="zh-CN"/>
          </w:rPr>
          <w:t>1</w:t>
        </w:r>
        <w:r>
          <w:rPr>
            <w:rFonts w:ascii="Times New Roman" w:hAnsi="Times New Roman" w:cs="Times New Roman"/>
            <w:b/>
          </w:rPr>
          <w:fldChar w:fldCharType="end"/>
        </w:r>
      </w:sdtContent>
    </w:sdt>
    <w:r>
      <w:rPr>
        <w:rFonts w:ascii="Times New Roman" w:hAnsi="Times New Roman" w:cs="Times New Roman"/>
        <w:b/>
      </w:rPr>
      <w:tab/>
    </w:r>
  </w:p>
  <w:p>
    <w:pPr>
      <w:pStyle w:val="4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43815</wp:posOffset>
          </wp:positionV>
          <wp:extent cx="1419225" cy="445770"/>
          <wp:effectExtent l="0" t="0" r="0" b="0"/>
          <wp:wrapNone/>
          <wp:docPr id="3" name="图片 3" descr="C:\Users\tan\Desktop\01 Logo图片\01 企业Logo（白底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tan\Desktop\01 Logo图片\01 企业Logo（白底）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270" cy="446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Times New Roman" w:hAnsi="Times New Roman" w:eastAsia="方正姚体" w:cs="Times New Roman"/>
        <w:sz w:val="18"/>
        <w:szCs w:val="18"/>
      </w:rPr>
    </w:pPr>
    <w:bookmarkStart w:id="14" w:name="_Hlk1565158"/>
    <w:r>
      <w:rPr>
        <w:rFonts w:hint="eastAsia" w:ascii="Times New Roman" w:hAnsi="Times New Roman" w:eastAsia="方正姚体" w:cs="Times New Roman"/>
        <w:sz w:val="18"/>
        <w:szCs w:val="18"/>
      </w:rPr>
      <w:t>日本</w:t>
    </w:r>
    <w:bookmarkEnd w:id="14"/>
    <w:r>
      <w:rPr>
        <w:rFonts w:hint="eastAsia" w:ascii="Times New Roman" w:hAnsi="Times New Roman" w:eastAsia="方正姚体" w:cs="Times New Roman"/>
        <w:sz w:val="18"/>
        <w:szCs w:val="18"/>
      </w:rPr>
      <w:t>上智大学</w:t>
    </w:r>
    <w:r>
      <w:rPr>
        <w:rFonts w:ascii="Times New Roman" w:hAnsi="Times New Roman" w:eastAsia="方正姚体" w:cs="Times New Roman"/>
        <w:sz w:val="18"/>
        <w:szCs w:val="18"/>
      </w:rPr>
      <w:t xml:space="preserve"> Stay in Tokyo短期课程</w:t>
    </w:r>
    <w:r>
      <w:rPr>
        <w:rFonts w:hint="eastAsia" w:ascii="Times New Roman" w:hAnsi="Times New Roman" w:eastAsia="方正姚体" w:cs="Times New Roman"/>
        <w:sz w:val="18"/>
        <w:szCs w:val="18"/>
      </w:rPr>
      <w:t>项目</w:t>
    </w:r>
  </w:p>
  <w:p>
    <w:pPr>
      <w:jc w:val="right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223F"/>
    <w:multiLevelType w:val="multilevel"/>
    <w:tmpl w:val="137C223F"/>
    <w:lvl w:ilvl="0" w:tentative="0">
      <w:start w:val="1"/>
      <w:numFmt w:val="bullet"/>
      <w:suff w:val="space"/>
      <w:lvlText w:val="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abstractNum w:abstractNumId="1">
    <w:nsid w:val="233A242A"/>
    <w:multiLevelType w:val="multilevel"/>
    <w:tmpl w:val="233A242A"/>
    <w:lvl w:ilvl="0" w:tentative="0">
      <w:start w:val="1"/>
      <w:numFmt w:val="bullet"/>
      <w:suff w:val="space"/>
      <w:lvlText w:val="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63904A7"/>
    <w:multiLevelType w:val="multilevel"/>
    <w:tmpl w:val="263904A7"/>
    <w:lvl w:ilvl="0" w:tentative="0">
      <w:start w:val="1"/>
      <w:numFmt w:val="bullet"/>
      <w:suff w:val="space"/>
      <w:lvlText w:val="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30CA7E90"/>
    <w:multiLevelType w:val="multilevel"/>
    <w:tmpl w:val="30CA7E90"/>
    <w:lvl w:ilvl="0" w:tentative="0">
      <w:start w:val="1"/>
      <w:numFmt w:val="chineseCountingThousand"/>
      <w:lvlText w:val="(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B6F5725"/>
    <w:multiLevelType w:val="multilevel"/>
    <w:tmpl w:val="3B6F5725"/>
    <w:lvl w:ilvl="0" w:tentative="0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25D2261"/>
    <w:multiLevelType w:val="multilevel"/>
    <w:tmpl w:val="425D2261"/>
    <w:lvl w:ilvl="0" w:tentative="0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  <w:b/>
        <w:color w:val="8C1306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3B81F30"/>
    <w:multiLevelType w:val="multilevel"/>
    <w:tmpl w:val="43B81F30"/>
    <w:lvl w:ilvl="0" w:tentative="0">
      <w:start w:val="1"/>
      <w:numFmt w:val="decimal"/>
      <w:suff w:val="space"/>
      <w:lvlText w:val="%1."/>
      <w:lvlJc w:val="left"/>
      <w:pPr>
        <w:ind w:left="12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2100" w:hanging="420"/>
      </w:pPr>
    </w:lvl>
    <w:lvl w:ilvl="2" w:tentative="0">
      <w:start w:val="1"/>
      <w:numFmt w:val="lowerRoman"/>
      <w:lvlText w:val="%3."/>
      <w:lvlJc w:val="right"/>
      <w:pPr>
        <w:ind w:left="2520" w:hanging="420"/>
      </w:pPr>
    </w:lvl>
    <w:lvl w:ilvl="3" w:tentative="0">
      <w:start w:val="1"/>
      <w:numFmt w:val="decimal"/>
      <w:lvlText w:val="%4."/>
      <w:lvlJc w:val="left"/>
      <w:pPr>
        <w:ind w:left="2940" w:hanging="420"/>
      </w:pPr>
    </w:lvl>
    <w:lvl w:ilvl="4" w:tentative="0">
      <w:start w:val="1"/>
      <w:numFmt w:val="lowerLetter"/>
      <w:lvlText w:val="%5)"/>
      <w:lvlJc w:val="left"/>
      <w:pPr>
        <w:ind w:left="3360" w:hanging="420"/>
      </w:pPr>
    </w:lvl>
    <w:lvl w:ilvl="5" w:tentative="0">
      <w:start w:val="1"/>
      <w:numFmt w:val="lowerRoman"/>
      <w:lvlText w:val="%6."/>
      <w:lvlJc w:val="right"/>
      <w:pPr>
        <w:ind w:left="3780" w:hanging="420"/>
      </w:pPr>
    </w:lvl>
    <w:lvl w:ilvl="6" w:tentative="0">
      <w:start w:val="1"/>
      <w:numFmt w:val="decimal"/>
      <w:lvlText w:val="%7."/>
      <w:lvlJc w:val="left"/>
      <w:pPr>
        <w:ind w:left="4200" w:hanging="420"/>
      </w:pPr>
    </w:lvl>
    <w:lvl w:ilvl="7" w:tentative="0">
      <w:start w:val="1"/>
      <w:numFmt w:val="lowerLetter"/>
      <w:lvlText w:val="%8)"/>
      <w:lvlJc w:val="left"/>
      <w:pPr>
        <w:ind w:left="4620" w:hanging="420"/>
      </w:pPr>
    </w:lvl>
    <w:lvl w:ilvl="8" w:tentative="0">
      <w:start w:val="1"/>
      <w:numFmt w:val="lowerRoman"/>
      <w:lvlText w:val="%9."/>
      <w:lvlJc w:val="right"/>
      <w:pPr>
        <w:ind w:left="5040" w:hanging="420"/>
      </w:pPr>
    </w:lvl>
  </w:abstractNum>
  <w:abstractNum w:abstractNumId="7">
    <w:nsid w:val="45F911FD"/>
    <w:multiLevelType w:val="multilevel"/>
    <w:tmpl w:val="45F911FD"/>
    <w:lvl w:ilvl="0" w:tentative="0">
      <w:start w:val="1"/>
      <w:numFmt w:val="bullet"/>
      <w:suff w:val="space"/>
      <w:lvlText w:val=""/>
      <w:lvlJc w:val="left"/>
      <w:pPr>
        <w:ind w:left="12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abstractNum w:abstractNumId="8">
    <w:nsid w:val="71DD0C55"/>
    <w:multiLevelType w:val="multilevel"/>
    <w:tmpl w:val="71DD0C55"/>
    <w:lvl w:ilvl="0" w:tentative="0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74C31B18"/>
    <w:multiLevelType w:val="multilevel"/>
    <w:tmpl w:val="74C31B18"/>
    <w:lvl w:ilvl="0" w:tentative="0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54A8"/>
    <w:rsid w:val="000019EC"/>
    <w:rsid w:val="00004D14"/>
    <w:rsid w:val="0000668D"/>
    <w:rsid w:val="00021FF5"/>
    <w:rsid w:val="00031856"/>
    <w:rsid w:val="000428D3"/>
    <w:rsid w:val="00047A7A"/>
    <w:rsid w:val="00080A16"/>
    <w:rsid w:val="00094D69"/>
    <w:rsid w:val="00097350"/>
    <w:rsid w:val="000A144B"/>
    <w:rsid w:val="000D1B7E"/>
    <w:rsid w:val="000D2EF1"/>
    <w:rsid w:val="000E3E82"/>
    <w:rsid w:val="00111F4F"/>
    <w:rsid w:val="001144A3"/>
    <w:rsid w:val="001473F4"/>
    <w:rsid w:val="00192B7C"/>
    <w:rsid w:val="00197E13"/>
    <w:rsid w:val="001C76FA"/>
    <w:rsid w:val="001C7FEB"/>
    <w:rsid w:val="001D2801"/>
    <w:rsid w:val="001D72C5"/>
    <w:rsid w:val="001F2B9A"/>
    <w:rsid w:val="002043A2"/>
    <w:rsid w:val="00204850"/>
    <w:rsid w:val="00214A92"/>
    <w:rsid w:val="00231D6A"/>
    <w:rsid w:val="002939DE"/>
    <w:rsid w:val="00295D70"/>
    <w:rsid w:val="002979E2"/>
    <w:rsid w:val="002B135C"/>
    <w:rsid w:val="00303AC4"/>
    <w:rsid w:val="00304B22"/>
    <w:rsid w:val="00332522"/>
    <w:rsid w:val="00352721"/>
    <w:rsid w:val="00363323"/>
    <w:rsid w:val="003B1F5F"/>
    <w:rsid w:val="003D05D4"/>
    <w:rsid w:val="003D6CE6"/>
    <w:rsid w:val="003E1060"/>
    <w:rsid w:val="003F2018"/>
    <w:rsid w:val="0041366C"/>
    <w:rsid w:val="00434B8F"/>
    <w:rsid w:val="004417B5"/>
    <w:rsid w:val="00444CA8"/>
    <w:rsid w:val="00453891"/>
    <w:rsid w:val="00475C41"/>
    <w:rsid w:val="0049437B"/>
    <w:rsid w:val="004B4F89"/>
    <w:rsid w:val="004C0532"/>
    <w:rsid w:val="004E18DC"/>
    <w:rsid w:val="004E3E7C"/>
    <w:rsid w:val="004F1216"/>
    <w:rsid w:val="005118AE"/>
    <w:rsid w:val="00517C00"/>
    <w:rsid w:val="00520A30"/>
    <w:rsid w:val="00550F61"/>
    <w:rsid w:val="005820D4"/>
    <w:rsid w:val="00582D09"/>
    <w:rsid w:val="005A7484"/>
    <w:rsid w:val="005B50D4"/>
    <w:rsid w:val="005D1B09"/>
    <w:rsid w:val="005F4109"/>
    <w:rsid w:val="00613585"/>
    <w:rsid w:val="00613A3D"/>
    <w:rsid w:val="006168DE"/>
    <w:rsid w:val="00670798"/>
    <w:rsid w:val="00674394"/>
    <w:rsid w:val="0069786F"/>
    <w:rsid w:val="006A6864"/>
    <w:rsid w:val="006A7A6E"/>
    <w:rsid w:val="006B30D2"/>
    <w:rsid w:val="006C7E3D"/>
    <w:rsid w:val="006D6E89"/>
    <w:rsid w:val="006E542F"/>
    <w:rsid w:val="006E6824"/>
    <w:rsid w:val="006F1943"/>
    <w:rsid w:val="006F289E"/>
    <w:rsid w:val="00723486"/>
    <w:rsid w:val="00745BF7"/>
    <w:rsid w:val="007608DB"/>
    <w:rsid w:val="00763564"/>
    <w:rsid w:val="00786B04"/>
    <w:rsid w:val="00795294"/>
    <w:rsid w:val="007C464A"/>
    <w:rsid w:val="007F542E"/>
    <w:rsid w:val="008025FD"/>
    <w:rsid w:val="0081010D"/>
    <w:rsid w:val="00831BDE"/>
    <w:rsid w:val="00835000"/>
    <w:rsid w:val="008458FA"/>
    <w:rsid w:val="00850C80"/>
    <w:rsid w:val="00877D78"/>
    <w:rsid w:val="008960AC"/>
    <w:rsid w:val="008B2FEE"/>
    <w:rsid w:val="008F0115"/>
    <w:rsid w:val="008F4575"/>
    <w:rsid w:val="009072B8"/>
    <w:rsid w:val="00910A1C"/>
    <w:rsid w:val="00914404"/>
    <w:rsid w:val="00915002"/>
    <w:rsid w:val="00922D01"/>
    <w:rsid w:val="00943EC1"/>
    <w:rsid w:val="00950A26"/>
    <w:rsid w:val="00951577"/>
    <w:rsid w:val="0097240D"/>
    <w:rsid w:val="009B7119"/>
    <w:rsid w:val="00A03CA7"/>
    <w:rsid w:val="00A27A93"/>
    <w:rsid w:val="00A3059D"/>
    <w:rsid w:val="00A42863"/>
    <w:rsid w:val="00A460F5"/>
    <w:rsid w:val="00A63A63"/>
    <w:rsid w:val="00A77EBE"/>
    <w:rsid w:val="00A92EDE"/>
    <w:rsid w:val="00AD54A8"/>
    <w:rsid w:val="00AE5E74"/>
    <w:rsid w:val="00AF1513"/>
    <w:rsid w:val="00AF1831"/>
    <w:rsid w:val="00AF18EF"/>
    <w:rsid w:val="00B05F01"/>
    <w:rsid w:val="00B23266"/>
    <w:rsid w:val="00B46237"/>
    <w:rsid w:val="00B56D25"/>
    <w:rsid w:val="00B67551"/>
    <w:rsid w:val="00B763FD"/>
    <w:rsid w:val="00B9585E"/>
    <w:rsid w:val="00BC6839"/>
    <w:rsid w:val="00BE0327"/>
    <w:rsid w:val="00C1313F"/>
    <w:rsid w:val="00C4242D"/>
    <w:rsid w:val="00C46A00"/>
    <w:rsid w:val="00C605F1"/>
    <w:rsid w:val="00CB4433"/>
    <w:rsid w:val="00CD0BB2"/>
    <w:rsid w:val="00CD4B8A"/>
    <w:rsid w:val="00CE4D83"/>
    <w:rsid w:val="00D031BA"/>
    <w:rsid w:val="00D36197"/>
    <w:rsid w:val="00D40520"/>
    <w:rsid w:val="00D54332"/>
    <w:rsid w:val="00D5597F"/>
    <w:rsid w:val="00D708B6"/>
    <w:rsid w:val="00D83E04"/>
    <w:rsid w:val="00D91767"/>
    <w:rsid w:val="00D91EE6"/>
    <w:rsid w:val="00DA761D"/>
    <w:rsid w:val="00DB0158"/>
    <w:rsid w:val="00DC39A7"/>
    <w:rsid w:val="00DC7278"/>
    <w:rsid w:val="00DD1548"/>
    <w:rsid w:val="00DE5CC0"/>
    <w:rsid w:val="00DF237A"/>
    <w:rsid w:val="00DF433B"/>
    <w:rsid w:val="00E017DB"/>
    <w:rsid w:val="00E04442"/>
    <w:rsid w:val="00E21C59"/>
    <w:rsid w:val="00E260FC"/>
    <w:rsid w:val="00E3484B"/>
    <w:rsid w:val="00E67132"/>
    <w:rsid w:val="00E67408"/>
    <w:rsid w:val="00E77C5B"/>
    <w:rsid w:val="00E91745"/>
    <w:rsid w:val="00EC334C"/>
    <w:rsid w:val="00EE4FB0"/>
    <w:rsid w:val="00EF712B"/>
    <w:rsid w:val="00F01982"/>
    <w:rsid w:val="00F1177E"/>
    <w:rsid w:val="00F224AD"/>
    <w:rsid w:val="00F36060"/>
    <w:rsid w:val="00F6495E"/>
    <w:rsid w:val="00F70FED"/>
    <w:rsid w:val="00F94208"/>
    <w:rsid w:val="00FC1308"/>
    <w:rsid w:val="00FE515A"/>
    <w:rsid w:val="00FE6B59"/>
    <w:rsid w:val="416207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uiPriority w:val="39"/>
  </w:style>
  <w:style w:type="character" w:styleId="8">
    <w:name w:val="Hyperlink"/>
    <w:basedOn w:val="7"/>
    <w:unhideWhenUsed/>
    <w:uiPriority w:val="99"/>
    <w:rPr>
      <w:color w:val="0563C1" w:themeColor="hyperlink"/>
      <w:u w:val="single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5"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uiPriority w:val="99"/>
    <w:rPr>
      <w:sz w:val="18"/>
      <w:szCs w:val="18"/>
    </w:rPr>
  </w:style>
  <w:style w:type="character" w:customStyle="1" w:styleId="14">
    <w:name w:val="标题 1 Char"/>
    <w:basedOn w:val="7"/>
    <w:link w:val="2"/>
    <w:uiPriority w:val="9"/>
    <w:rPr>
      <w:b/>
      <w:bCs/>
      <w:kern w:val="44"/>
      <w:sz w:val="44"/>
      <w:szCs w:val="44"/>
    </w:rPr>
  </w:style>
  <w:style w:type="paragraph" w:customStyle="1" w:styleId="15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5" w:themeColor="accent1" w:themeShade="BF"/>
      <w:kern w:val="0"/>
      <w:sz w:val="32"/>
      <w:szCs w:val="32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7">
    <w:name w:val="列出段落2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8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3F6548-7404-432E-B047-303A2AAF35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413</Words>
  <Characters>2360</Characters>
  <Lines>19</Lines>
  <Paragraphs>5</Paragraphs>
  <TotalTime>9</TotalTime>
  <ScaleCrop>false</ScaleCrop>
  <LinksUpToDate>false</LinksUpToDate>
  <CharactersWithSpaces>2768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2019-03-01T01:23:00Z</dcterms:created>
  <dc:creator>tan</dc:creator>
  <cp:lastModifiedBy>xiangfei</cp:lastModifiedBy>
  <cp:lastPrinted>2019-03-01T02:38:00Z</cp:lastPrinted>
  <dcterms:modified xsi:type="dcterms:W3CDTF">2019-03-02T02:50:30Z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